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B1EAD" w14:textId="164F3648" w:rsidR="006D7593" w:rsidRPr="006D7593" w:rsidRDefault="7D1F2767" w:rsidP="00EB122E">
      <w:pPr>
        <w:pStyle w:val="Header"/>
        <w:widowControl w:val="0"/>
        <w:tabs>
          <w:tab w:val="clear" w:pos="4153"/>
          <w:tab w:val="clear" w:pos="8306"/>
        </w:tabs>
        <w:ind w:left="720" w:firstLine="720"/>
        <w:rPr>
          <w:rFonts w:ascii="Calibri Light" w:hAnsi="Calibri Light" w:cs="Calibri Light"/>
          <w:b/>
          <w:bCs/>
          <w:color w:val="000000"/>
          <w:sz w:val="32"/>
          <w:szCs w:val="32"/>
          <w:lang w:val="en-GB"/>
        </w:rPr>
      </w:pPr>
      <w:r w:rsidRPr="7D1F2767">
        <w:rPr>
          <w:rFonts w:ascii="Calibri Light" w:hAnsi="Calibri Light" w:cs="Calibri Light"/>
          <w:b/>
          <w:bCs/>
          <w:color w:val="000000" w:themeColor="text1"/>
          <w:sz w:val="32"/>
          <w:szCs w:val="32"/>
          <w:lang w:val="en-GB"/>
        </w:rPr>
        <w:t xml:space="preserve">Business Development </w:t>
      </w:r>
      <w:r w:rsidR="00D468D7">
        <w:rPr>
          <w:rFonts w:ascii="Calibri Light" w:hAnsi="Calibri Light" w:cs="Calibri Light"/>
          <w:b/>
          <w:bCs/>
          <w:color w:val="000000" w:themeColor="text1"/>
          <w:sz w:val="32"/>
          <w:szCs w:val="32"/>
          <w:lang w:val="en-GB"/>
        </w:rPr>
        <w:t xml:space="preserve">Wine </w:t>
      </w:r>
      <w:r w:rsidR="00F2202E">
        <w:rPr>
          <w:rFonts w:ascii="Calibri Light" w:hAnsi="Calibri Light" w:cs="Calibri Light"/>
          <w:b/>
          <w:bCs/>
          <w:color w:val="000000" w:themeColor="text1"/>
          <w:sz w:val="32"/>
          <w:szCs w:val="32"/>
          <w:lang w:val="en-GB"/>
        </w:rPr>
        <w:t>Manager</w:t>
      </w:r>
      <w:r w:rsidR="007A1278">
        <w:rPr>
          <w:rFonts w:ascii="Calibri Light" w:hAnsi="Calibri Light" w:cs="Calibri Light"/>
          <w:b/>
          <w:bCs/>
          <w:color w:val="000000" w:themeColor="text1"/>
          <w:sz w:val="32"/>
          <w:szCs w:val="32"/>
          <w:lang w:val="en-GB"/>
        </w:rPr>
        <w:t>, Dublin</w:t>
      </w:r>
    </w:p>
    <w:p w14:paraId="03272468" w14:textId="77777777" w:rsidR="006D7593" w:rsidRDefault="006D7593" w:rsidP="002F5AA4">
      <w:pPr>
        <w:pStyle w:val="Header"/>
        <w:widowControl w:val="0"/>
        <w:tabs>
          <w:tab w:val="clear" w:pos="4153"/>
          <w:tab w:val="clear" w:pos="8306"/>
        </w:tabs>
        <w:jc w:val="both"/>
        <w:rPr>
          <w:rFonts w:ascii="Calibri Light" w:hAnsi="Calibri Light" w:cs="Calibri Light"/>
          <w:color w:val="000000"/>
          <w:sz w:val="22"/>
          <w:szCs w:val="18"/>
          <w:lang w:val="en-GB"/>
        </w:rPr>
      </w:pPr>
    </w:p>
    <w:p w14:paraId="38DE63E6" w14:textId="712E64EF" w:rsidR="78CB8247" w:rsidRDefault="78CB8247" w:rsidP="78CB8247">
      <w:pPr>
        <w:pStyle w:val="Header"/>
        <w:widowControl w:val="0"/>
        <w:tabs>
          <w:tab w:val="clear" w:pos="4153"/>
          <w:tab w:val="clear" w:pos="8306"/>
        </w:tabs>
        <w:jc w:val="both"/>
        <w:rPr>
          <w:rFonts w:ascii="Calibri Light" w:hAnsi="Calibri Light" w:cs="Calibri Light"/>
          <w:color w:val="000000" w:themeColor="text1"/>
          <w:sz w:val="22"/>
          <w:szCs w:val="22"/>
          <w:lang w:val="en-GB"/>
        </w:rPr>
      </w:pPr>
    </w:p>
    <w:p w14:paraId="77312371" w14:textId="3023187A" w:rsidR="78CB8247" w:rsidRDefault="78CB8247" w:rsidP="78CB8247">
      <w:pPr>
        <w:pStyle w:val="Header"/>
        <w:widowControl w:val="0"/>
        <w:tabs>
          <w:tab w:val="clear" w:pos="4153"/>
          <w:tab w:val="clear" w:pos="8306"/>
        </w:tabs>
        <w:jc w:val="both"/>
        <w:rPr>
          <w:rFonts w:ascii="Calibri Light" w:hAnsi="Calibri Light" w:cs="Calibri Light"/>
          <w:color w:val="000000" w:themeColor="text1"/>
          <w:sz w:val="22"/>
          <w:szCs w:val="22"/>
          <w:lang w:val="en-GB"/>
        </w:rPr>
      </w:pPr>
    </w:p>
    <w:p w14:paraId="15CA566E" w14:textId="5D00B255" w:rsidR="002F5AA4" w:rsidRPr="00D468D7" w:rsidRDefault="003D7A6A" w:rsidP="002F5AA4">
      <w:pPr>
        <w:pStyle w:val="Header"/>
        <w:widowControl w:val="0"/>
        <w:tabs>
          <w:tab w:val="clear" w:pos="4153"/>
          <w:tab w:val="clear" w:pos="8306"/>
        </w:tabs>
        <w:jc w:val="both"/>
        <w:rPr>
          <w:rFonts w:asciiTheme="minorHAnsi" w:hAnsiTheme="minorHAnsi" w:cstheme="minorHAnsi"/>
          <w:color w:val="000000"/>
          <w:sz w:val="22"/>
          <w:szCs w:val="22"/>
          <w:lang w:val="en-GB"/>
        </w:rPr>
      </w:pPr>
      <w:bookmarkStart w:id="0" w:name="_Hlk190335881"/>
      <w:r>
        <w:rPr>
          <w:rFonts w:asciiTheme="minorHAnsi" w:hAnsiTheme="minorHAnsi" w:cstheme="minorHAnsi"/>
          <w:color w:val="000000" w:themeColor="text1"/>
          <w:sz w:val="22"/>
          <w:szCs w:val="22"/>
          <w:lang w:val="en-GB"/>
        </w:rPr>
        <w:t>B</w:t>
      </w:r>
      <w:r w:rsidR="00E51362">
        <w:rPr>
          <w:rFonts w:asciiTheme="minorHAnsi" w:hAnsiTheme="minorHAnsi" w:cstheme="minorHAnsi"/>
          <w:color w:val="000000" w:themeColor="text1"/>
          <w:sz w:val="22"/>
          <w:szCs w:val="22"/>
          <w:lang w:val="en-GB"/>
        </w:rPr>
        <w:t>ibendum</w:t>
      </w:r>
      <w:r>
        <w:rPr>
          <w:rFonts w:asciiTheme="minorHAnsi" w:hAnsiTheme="minorHAnsi" w:cstheme="minorHAnsi"/>
          <w:color w:val="000000" w:themeColor="text1"/>
          <w:sz w:val="22"/>
          <w:szCs w:val="22"/>
          <w:lang w:val="en-GB"/>
        </w:rPr>
        <w:t xml:space="preserve"> </w:t>
      </w:r>
      <w:r w:rsidR="0060471D" w:rsidRPr="0060471D">
        <w:rPr>
          <w:rFonts w:asciiTheme="minorHAnsi" w:hAnsiTheme="minorHAnsi" w:cstheme="minorHAnsi"/>
          <w:color w:val="000000" w:themeColor="text1"/>
          <w:sz w:val="22"/>
          <w:szCs w:val="22"/>
          <w:lang w:val="en-GB"/>
        </w:rPr>
        <w:t>Ireland is part of C&amp;C Group plc, a large FMCG company headquartered in Ireland. The Group operates in the alcoholic drinks and soft drinks industries and has a portfolio of industry-leading brands such as Bulmers, Magners,</w:t>
      </w:r>
      <w:r w:rsidR="00E51362">
        <w:rPr>
          <w:rFonts w:asciiTheme="minorHAnsi" w:hAnsiTheme="minorHAnsi" w:cstheme="minorHAnsi"/>
          <w:color w:val="000000" w:themeColor="text1"/>
          <w:sz w:val="22"/>
          <w:szCs w:val="22"/>
          <w:lang w:val="en-GB"/>
        </w:rPr>
        <w:t xml:space="preserve"> &amp;</w:t>
      </w:r>
      <w:r w:rsidR="0060471D" w:rsidRPr="0060471D">
        <w:rPr>
          <w:rFonts w:asciiTheme="minorHAnsi" w:hAnsiTheme="minorHAnsi" w:cstheme="minorHAnsi"/>
          <w:color w:val="000000" w:themeColor="text1"/>
          <w:sz w:val="22"/>
          <w:szCs w:val="22"/>
          <w:lang w:val="en-GB"/>
        </w:rPr>
        <w:t xml:space="preserve"> Tennent’s. We have leading category positions in Ireland and the UK and exports to 50 other countries globally. Bibendum Ireland is the groups wine business for the Island of Ireland and has been in rapid growth over the last number of years. It is due to this growth that we need to expand our team further</w:t>
      </w:r>
      <w:r w:rsidR="007A1278">
        <w:rPr>
          <w:rFonts w:asciiTheme="minorHAnsi" w:hAnsiTheme="minorHAnsi" w:cstheme="minorHAnsi"/>
          <w:color w:val="000000" w:themeColor="text1"/>
          <w:sz w:val="22"/>
          <w:szCs w:val="22"/>
          <w:lang w:val="en-GB"/>
        </w:rPr>
        <w:t xml:space="preserve"> in the on trade</w:t>
      </w:r>
      <w:r w:rsidR="0060471D" w:rsidRPr="0060471D">
        <w:rPr>
          <w:rFonts w:asciiTheme="minorHAnsi" w:hAnsiTheme="minorHAnsi" w:cstheme="minorHAnsi"/>
          <w:color w:val="000000" w:themeColor="text1"/>
          <w:sz w:val="22"/>
          <w:szCs w:val="22"/>
          <w:lang w:val="en-GB"/>
        </w:rPr>
        <w:t>.</w:t>
      </w:r>
      <w:r w:rsidR="002F5AA4" w:rsidRPr="00D468D7">
        <w:rPr>
          <w:rFonts w:asciiTheme="minorHAnsi" w:hAnsiTheme="minorHAnsi" w:cstheme="minorHAnsi"/>
          <w:color w:val="000000" w:themeColor="text1"/>
          <w:sz w:val="22"/>
          <w:szCs w:val="22"/>
          <w:lang w:val="en-GB"/>
        </w:rPr>
        <w:t xml:space="preserve"> </w:t>
      </w:r>
    </w:p>
    <w:bookmarkEnd w:id="0"/>
    <w:p w14:paraId="3D161B83" w14:textId="42466C0F" w:rsidR="002F5AA4" w:rsidRPr="002B2331" w:rsidRDefault="002F5AA4" w:rsidP="7D1F2767">
      <w:pPr>
        <w:widowControl w:val="0"/>
        <w:jc w:val="both"/>
        <w:rPr>
          <w:rFonts w:ascii="Calibri Light" w:hAnsi="Calibri Light" w:cs="Calibri Light"/>
          <w:color w:val="000000" w:themeColor="text1"/>
          <w:lang w:val="en-GB"/>
        </w:rPr>
      </w:pPr>
    </w:p>
    <w:p w14:paraId="6186B89D" w14:textId="2B4F9F1C" w:rsidR="006D7593" w:rsidRPr="006D7593" w:rsidRDefault="002F5AA4" w:rsidP="006D7593">
      <w:pPr>
        <w:jc w:val="center"/>
        <w:rPr>
          <w:sz w:val="28"/>
          <w:szCs w:val="28"/>
        </w:rPr>
      </w:pPr>
      <w:r w:rsidRPr="1ABEDDF6">
        <w:rPr>
          <w:sz w:val="28"/>
          <w:szCs w:val="28"/>
        </w:rPr>
        <w:t>What you’ll do</w:t>
      </w:r>
    </w:p>
    <w:p w14:paraId="68C631CD" w14:textId="65D01D13" w:rsidR="00E607F4" w:rsidRPr="003D7A6A" w:rsidRDefault="00E607F4" w:rsidP="003D7A6A">
      <w:pPr>
        <w:jc w:val="both"/>
        <w:rPr>
          <w:rFonts w:eastAsia="Times New Roman" w:cstheme="minorHAnsi"/>
          <w:color w:val="000000" w:themeColor="text1"/>
          <w:lang w:val="en-GB"/>
        </w:rPr>
      </w:pPr>
      <w:r w:rsidRPr="003D7A6A">
        <w:rPr>
          <w:rFonts w:eastAsia="Times New Roman" w:cstheme="minorHAnsi"/>
          <w:color w:val="000000" w:themeColor="text1"/>
          <w:lang w:val="en-GB"/>
        </w:rPr>
        <w:t xml:space="preserve">The Business Development Wine </w:t>
      </w:r>
      <w:r w:rsidR="00F2202E" w:rsidRPr="003D7A6A">
        <w:rPr>
          <w:rFonts w:eastAsia="Times New Roman" w:cstheme="minorHAnsi"/>
          <w:color w:val="000000" w:themeColor="text1"/>
          <w:lang w:val="en-GB"/>
        </w:rPr>
        <w:t>Manager</w:t>
      </w:r>
      <w:r w:rsidR="00D468D7" w:rsidRPr="003D7A6A">
        <w:rPr>
          <w:rFonts w:eastAsia="Times New Roman" w:cstheme="minorHAnsi"/>
          <w:color w:val="000000" w:themeColor="text1"/>
          <w:lang w:val="en-GB"/>
        </w:rPr>
        <w:t xml:space="preserve"> </w:t>
      </w:r>
      <w:r w:rsidRPr="003D7A6A">
        <w:rPr>
          <w:rFonts w:eastAsia="Times New Roman" w:cstheme="minorHAnsi"/>
          <w:color w:val="000000" w:themeColor="text1"/>
          <w:lang w:val="en-GB"/>
        </w:rPr>
        <w:t>will be directly responsible for:</w:t>
      </w:r>
    </w:p>
    <w:p w14:paraId="167169CE" w14:textId="77777777" w:rsidR="00E607F4" w:rsidRPr="00D468D7" w:rsidRDefault="00E607F4" w:rsidP="003D7A6A">
      <w:pPr>
        <w:numPr>
          <w:ilvl w:val="0"/>
          <w:numId w:val="14"/>
        </w:numPr>
        <w:spacing w:before="40" w:after="40" w:line="276" w:lineRule="auto"/>
        <w:jc w:val="both"/>
        <w:rPr>
          <w:rFonts w:eastAsia="Times New Roman" w:cstheme="minorHAnsi"/>
          <w:color w:val="000000" w:themeColor="text1"/>
          <w:lang w:val="en-GB"/>
        </w:rPr>
      </w:pPr>
      <w:bookmarkStart w:id="1" w:name="_Hlk190335942"/>
      <w:r w:rsidRPr="00D468D7">
        <w:rPr>
          <w:rFonts w:eastAsia="Times New Roman" w:cstheme="minorHAnsi"/>
          <w:color w:val="000000" w:themeColor="text1"/>
          <w:lang w:val="en-GB"/>
        </w:rPr>
        <w:t>Contribution to the development of Bibendum ROI commercial sales strategy to maintain and develop on-trade driven opportunities and increase profitability for our wide portfolio.</w:t>
      </w:r>
    </w:p>
    <w:p w14:paraId="17F4BFA2" w14:textId="77777777" w:rsidR="00E607F4" w:rsidRPr="00D468D7" w:rsidRDefault="00E607F4" w:rsidP="003D7A6A">
      <w:pPr>
        <w:numPr>
          <w:ilvl w:val="0"/>
          <w:numId w:val="14"/>
        </w:numPr>
        <w:spacing w:before="40" w:after="40" w:line="276" w:lineRule="auto"/>
        <w:jc w:val="both"/>
        <w:rPr>
          <w:rFonts w:eastAsia="Times New Roman" w:cstheme="minorHAnsi"/>
          <w:color w:val="000000" w:themeColor="text1"/>
          <w:lang w:val="en-GB"/>
        </w:rPr>
      </w:pPr>
      <w:r w:rsidRPr="00D468D7">
        <w:rPr>
          <w:rFonts w:eastAsia="Times New Roman" w:cstheme="minorHAnsi"/>
          <w:color w:val="000000" w:themeColor="text1"/>
          <w:lang w:val="en-GB"/>
        </w:rPr>
        <w:t>Identify sales volume/value growth opportunities through the analysis of customer and market performance information/data.</w:t>
      </w:r>
    </w:p>
    <w:p w14:paraId="23685B62" w14:textId="111D92FB" w:rsidR="00E607F4" w:rsidRPr="00D468D7" w:rsidRDefault="00E607F4" w:rsidP="003D7A6A">
      <w:pPr>
        <w:numPr>
          <w:ilvl w:val="0"/>
          <w:numId w:val="14"/>
        </w:numPr>
        <w:spacing w:before="40" w:after="40" w:line="276" w:lineRule="auto"/>
        <w:jc w:val="both"/>
        <w:rPr>
          <w:rFonts w:eastAsia="Times New Roman" w:cstheme="minorHAnsi"/>
          <w:color w:val="000000" w:themeColor="text1"/>
          <w:lang w:val="en-GB"/>
        </w:rPr>
      </w:pPr>
      <w:r w:rsidRPr="00D468D7">
        <w:rPr>
          <w:rFonts w:eastAsia="Times New Roman" w:cstheme="minorHAnsi"/>
          <w:color w:val="000000" w:themeColor="text1"/>
          <w:lang w:val="en-GB"/>
        </w:rPr>
        <w:t xml:space="preserve">Work closely with the Bulmers sales team </w:t>
      </w:r>
      <w:proofErr w:type="gramStart"/>
      <w:r w:rsidRPr="00D468D7">
        <w:rPr>
          <w:rFonts w:eastAsia="Times New Roman" w:cstheme="minorHAnsi"/>
          <w:color w:val="000000" w:themeColor="text1"/>
          <w:lang w:val="en-GB"/>
        </w:rPr>
        <w:t>in order to</w:t>
      </w:r>
      <w:proofErr w:type="gramEnd"/>
      <w:r w:rsidRPr="00D468D7">
        <w:rPr>
          <w:rFonts w:eastAsia="Times New Roman" w:cstheme="minorHAnsi"/>
          <w:color w:val="000000" w:themeColor="text1"/>
          <w:lang w:val="en-GB"/>
        </w:rPr>
        <w:t xml:space="preserve"> optimise our sales and share performance.</w:t>
      </w:r>
    </w:p>
    <w:p w14:paraId="7586748C" w14:textId="53AACCB4" w:rsidR="00E607F4" w:rsidRPr="00D468D7" w:rsidRDefault="00E607F4" w:rsidP="003D7A6A">
      <w:pPr>
        <w:numPr>
          <w:ilvl w:val="0"/>
          <w:numId w:val="14"/>
        </w:numPr>
        <w:spacing w:before="40" w:after="40" w:line="276" w:lineRule="auto"/>
        <w:jc w:val="both"/>
        <w:rPr>
          <w:rFonts w:eastAsia="Times New Roman" w:cstheme="minorHAnsi"/>
          <w:color w:val="000000" w:themeColor="text1"/>
          <w:lang w:val="en-GB"/>
        </w:rPr>
      </w:pPr>
      <w:r w:rsidRPr="00D468D7">
        <w:rPr>
          <w:rFonts w:eastAsia="Times New Roman" w:cstheme="minorHAnsi"/>
          <w:color w:val="000000" w:themeColor="text1"/>
          <w:lang w:val="en-GB"/>
        </w:rPr>
        <w:t xml:space="preserve">Depending on outlet - develop wine &amp; commercial proposals based on their customer needs </w:t>
      </w:r>
    </w:p>
    <w:p w14:paraId="423216AB" w14:textId="77777777" w:rsidR="00E607F4" w:rsidRPr="00D468D7" w:rsidRDefault="00E607F4" w:rsidP="003D7A6A">
      <w:pPr>
        <w:numPr>
          <w:ilvl w:val="0"/>
          <w:numId w:val="14"/>
        </w:numPr>
        <w:spacing w:before="40" w:after="40" w:line="276" w:lineRule="auto"/>
        <w:jc w:val="both"/>
        <w:rPr>
          <w:rFonts w:eastAsia="Times New Roman" w:cstheme="minorHAnsi"/>
          <w:color w:val="000000" w:themeColor="text1"/>
          <w:lang w:val="en-GB"/>
        </w:rPr>
      </w:pPr>
      <w:r w:rsidRPr="00D468D7">
        <w:rPr>
          <w:rFonts w:eastAsia="Times New Roman" w:cstheme="minorHAnsi"/>
          <w:color w:val="000000" w:themeColor="text1"/>
          <w:lang w:val="en-GB"/>
        </w:rPr>
        <w:t xml:space="preserve">Wine Tastings with prospect &amp; current accounts </w:t>
      </w:r>
    </w:p>
    <w:p w14:paraId="169C890C" w14:textId="321D8E6D" w:rsidR="00E607F4" w:rsidRPr="00D468D7" w:rsidRDefault="00E607F4" w:rsidP="003D7A6A">
      <w:pPr>
        <w:numPr>
          <w:ilvl w:val="0"/>
          <w:numId w:val="14"/>
        </w:numPr>
        <w:spacing w:before="40" w:after="40" w:line="276" w:lineRule="auto"/>
        <w:jc w:val="both"/>
        <w:rPr>
          <w:rFonts w:eastAsia="Times New Roman" w:cstheme="minorHAnsi"/>
          <w:color w:val="000000" w:themeColor="text1"/>
          <w:lang w:val="en-GB"/>
        </w:rPr>
      </w:pPr>
      <w:r w:rsidRPr="00D468D7">
        <w:rPr>
          <w:rFonts w:eastAsia="Times New Roman" w:cstheme="minorHAnsi"/>
          <w:color w:val="000000" w:themeColor="text1"/>
          <w:lang w:val="en-GB"/>
        </w:rPr>
        <w:t xml:space="preserve">Supporting the on-trade </w:t>
      </w:r>
      <w:r w:rsidR="00E51362">
        <w:rPr>
          <w:rFonts w:eastAsia="Times New Roman" w:cstheme="minorHAnsi"/>
          <w:color w:val="000000" w:themeColor="text1"/>
          <w:lang w:val="en-GB"/>
        </w:rPr>
        <w:t xml:space="preserve">team </w:t>
      </w:r>
      <w:r w:rsidRPr="00D468D7">
        <w:rPr>
          <w:rFonts w:eastAsia="Times New Roman" w:cstheme="minorHAnsi"/>
          <w:color w:val="000000" w:themeColor="text1"/>
          <w:lang w:val="en-GB"/>
        </w:rPr>
        <w:t xml:space="preserve">with staff training </w:t>
      </w:r>
    </w:p>
    <w:p w14:paraId="0E424C8E" w14:textId="0444F972" w:rsidR="00E607F4" w:rsidRPr="00D468D7" w:rsidRDefault="00E607F4" w:rsidP="003D7A6A">
      <w:pPr>
        <w:numPr>
          <w:ilvl w:val="0"/>
          <w:numId w:val="14"/>
        </w:numPr>
        <w:spacing w:before="40" w:after="40" w:line="276" w:lineRule="auto"/>
        <w:jc w:val="both"/>
        <w:rPr>
          <w:rFonts w:eastAsia="Times New Roman" w:cstheme="minorHAnsi"/>
          <w:color w:val="000000" w:themeColor="text1"/>
          <w:lang w:val="en-GB"/>
        </w:rPr>
      </w:pPr>
      <w:r w:rsidRPr="00D468D7">
        <w:rPr>
          <w:rFonts w:eastAsia="Times New Roman" w:cstheme="minorHAnsi"/>
          <w:color w:val="000000" w:themeColor="text1"/>
          <w:lang w:val="en-GB"/>
        </w:rPr>
        <w:t xml:space="preserve">Supporting the </w:t>
      </w:r>
      <w:r w:rsidR="00D468D7" w:rsidRPr="00D468D7">
        <w:rPr>
          <w:rFonts w:eastAsia="Times New Roman" w:cstheme="minorHAnsi"/>
          <w:color w:val="000000" w:themeColor="text1"/>
          <w:lang w:val="en-GB"/>
        </w:rPr>
        <w:t xml:space="preserve">on-trade </w:t>
      </w:r>
      <w:r w:rsidR="00E51362">
        <w:rPr>
          <w:rFonts w:eastAsia="Times New Roman" w:cstheme="minorHAnsi"/>
          <w:color w:val="000000" w:themeColor="text1"/>
          <w:lang w:val="en-GB"/>
        </w:rPr>
        <w:t>team</w:t>
      </w:r>
      <w:r w:rsidRPr="00D468D7">
        <w:rPr>
          <w:rFonts w:eastAsia="Times New Roman" w:cstheme="minorHAnsi"/>
          <w:color w:val="000000" w:themeColor="text1"/>
          <w:lang w:val="en-GB"/>
        </w:rPr>
        <w:t xml:space="preserve"> with menu templates that they can share with their customers for menu &amp; POS development.</w:t>
      </w:r>
    </w:p>
    <w:p w14:paraId="207FAA19" w14:textId="6705CCEC" w:rsidR="00E607F4" w:rsidRPr="00D468D7" w:rsidRDefault="00E607F4" w:rsidP="003D7A6A">
      <w:pPr>
        <w:numPr>
          <w:ilvl w:val="0"/>
          <w:numId w:val="14"/>
        </w:numPr>
        <w:spacing w:before="40" w:after="40" w:line="276" w:lineRule="auto"/>
        <w:jc w:val="both"/>
        <w:rPr>
          <w:rFonts w:eastAsia="Times New Roman" w:cstheme="minorHAnsi"/>
          <w:color w:val="000000" w:themeColor="text1"/>
          <w:lang w:val="en-GB"/>
        </w:rPr>
      </w:pPr>
      <w:r w:rsidRPr="00D468D7">
        <w:rPr>
          <w:rFonts w:eastAsia="Times New Roman" w:cstheme="minorHAnsi"/>
          <w:color w:val="000000" w:themeColor="text1"/>
          <w:lang w:val="en-GB"/>
        </w:rPr>
        <w:t xml:space="preserve">Supplier Trade Visits – supporting our </w:t>
      </w:r>
      <w:proofErr w:type="gramStart"/>
      <w:r w:rsidRPr="00D468D7">
        <w:rPr>
          <w:rFonts w:eastAsia="Times New Roman" w:cstheme="minorHAnsi"/>
          <w:color w:val="000000" w:themeColor="text1"/>
          <w:lang w:val="en-GB"/>
        </w:rPr>
        <w:t>on trade</w:t>
      </w:r>
      <w:proofErr w:type="gramEnd"/>
      <w:r w:rsidRPr="00D468D7">
        <w:rPr>
          <w:rFonts w:eastAsia="Times New Roman" w:cstheme="minorHAnsi"/>
          <w:color w:val="000000" w:themeColor="text1"/>
          <w:lang w:val="en-GB"/>
        </w:rPr>
        <w:t xml:space="preserve"> customers by inviting their customers to trade &amp; consumer tastings / events </w:t>
      </w:r>
    </w:p>
    <w:bookmarkEnd w:id="1"/>
    <w:p w14:paraId="4E2567BE" w14:textId="3DDB3CBC" w:rsidR="1ABEDDF6" w:rsidRDefault="1ABEDDF6" w:rsidP="00E607F4">
      <w:pPr>
        <w:pStyle w:val="ListParagraph"/>
        <w:ind w:left="360"/>
        <w:rPr>
          <w:rFonts w:ascii="Calibri Light" w:hAnsi="Calibri Light" w:cs="Calibri Light"/>
          <w:color w:val="000000" w:themeColor="text1"/>
          <w:sz w:val="22"/>
          <w:szCs w:val="22"/>
        </w:rPr>
      </w:pPr>
    </w:p>
    <w:p w14:paraId="25888854" w14:textId="4624A62C" w:rsidR="002F5AA4" w:rsidRDefault="002F5AA4" w:rsidP="1ABEDDF6">
      <w:pPr>
        <w:jc w:val="center"/>
        <w:rPr>
          <w:sz w:val="28"/>
          <w:szCs w:val="28"/>
        </w:rPr>
      </w:pPr>
      <w:r w:rsidRPr="025A8B77">
        <w:rPr>
          <w:sz w:val="28"/>
          <w:szCs w:val="28"/>
        </w:rPr>
        <w:t>What you’ll need</w:t>
      </w:r>
    </w:p>
    <w:p w14:paraId="0306B85B" w14:textId="33E958E8" w:rsidR="00532135" w:rsidRPr="003D7A6A" w:rsidRDefault="00532135" w:rsidP="003D7A6A">
      <w:pPr>
        <w:pStyle w:val="ListParagraph"/>
        <w:numPr>
          <w:ilvl w:val="0"/>
          <w:numId w:val="15"/>
        </w:numPr>
        <w:spacing w:line="276" w:lineRule="auto"/>
        <w:jc w:val="both"/>
        <w:rPr>
          <w:rFonts w:asciiTheme="minorHAnsi" w:hAnsiTheme="minorHAnsi" w:cstheme="minorHAnsi"/>
          <w:color w:val="000000" w:themeColor="text1"/>
          <w:sz w:val="22"/>
          <w:szCs w:val="22"/>
        </w:rPr>
      </w:pPr>
      <w:bookmarkStart w:id="2" w:name="_Hlk190335958"/>
      <w:r w:rsidRPr="003D7A6A">
        <w:rPr>
          <w:rFonts w:asciiTheme="minorHAnsi" w:hAnsiTheme="minorHAnsi" w:cstheme="minorHAnsi"/>
          <w:color w:val="000000" w:themeColor="text1"/>
          <w:sz w:val="22"/>
          <w:szCs w:val="22"/>
        </w:rPr>
        <w:t>You’ll need a full Driving License with a demonstrable passion and attitude for sales. Experience of on trade wine portfolio selling</w:t>
      </w:r>
      <w:r w:rsidR="003A097C" w:rsidRPr="003D7A6A">
        <w:rPr>
          <w:rFonts w:asciiTheme="minorHAnsi" w:hAnsiTheme="minorHAnsi" w:cstheme="minorHAnsi"/>
          <w:color w:val="000000" w:themeColor="text1"/>
          <w:sz w:val="22"/>
          <w:szCs w:val="22"/>
        </w:rPr>
        <w:t xml:space="preserve"> &amp; Level 2 WSET</w:t>
      </w:r>
      <w:r w:rsidRPr="003D7A6A">
        <w:rPr>
          <w:rFonts w:asciiTheme="minorHAnsi" w:hAnsiTheme="minorHAnsi" w:cstheme="minorHAnsi"/>
          <w:color w:val="000000" w:themeColor="text1"/>
          <w:sz w:val="22"/>
          <w:szCs w:val="22"/>
        </w:rPr>
        <w:t xml:space="preserve"> would be ideal.</w:t>
      </w:r>
    </w:p>
    <w:p w14:paraId="712EA19F" w14:textId="7C479480" w:rsidR="00532135" w:rsidRPr="003D7A6A" w:rsidRDefault="00532135" w:rsidP="003D7A6A">
      <w:pPr>
        <w:pStyle w:val="ListParagraph"/>
        <w:numPr>
          <w:ilvl w:val="0"/>
          <w:numId w:val="15"/>
        </w:numPr>
        <w:spacing w:line="276" w:lineRule="auto"/>
        <w:jc w:val="both"/>
        <w:rPr>
          <w:rFonts w:asciiTheme="minorHAnsi" w:hAnsiTheme="minorHAnsi" w:cstheme="minorHAnsi"/>
          <w:color w:val="000000" w:themeColor="text1"/>
          <w:sz w:val="22"/>
          <w:szCs w:val="22"/>
        </w:rPr>
      </w:pPr>
      <w:r w:rsidRPr="003D7A6A">
        <w:rPr>
          <w:rFonts w:asciiTheme="minorHAnsi" w:hAnsiTheme="minorHAnsi" w:cstheme="minorHAnsi"/>
          <w:color w:val="000000" w:themeColor="text1"/>
          <w:sz w:val="22"/>
          <w:szCs w:val="22"/>
        </w:rPr>
        <w:t>You will have outstanding communication and influence skills with the ability to quickly build rapport. You’ll be able to demonstrate a commercial acumen with an ability to negotiate.</w:t>
      </w:r>
    </w:p>
    <w:p w14:paraId="24FB3997" w14:textId="77777777" w:rsidR="00532135" w:rsidRPr="003D7A6A" w:rsidRDefault="00532135" w:rsidP="003D7A6A">
      <w:pPr>
        <w:pStyle w:val="ListParagraph"/>
        <w:numPr>
          <w:ilvl w:val="0"/>
          <w:numId w:val="15"/>
        </w:numPr>
        <w:spacing w:line="276" w:lineRule="auto"/>
        <w:jc w:val="both"/>
        <w:rPr>
          <w:rFonts w:asciiTheme="minorHAnsi" w:hAnsiTheme="minorHAnsi" w:cstheme="minorHAnsi"/>
          <w:color w:val="000000" w:themeColor="text1"/>
          <w:sz w:val="22"/>
          <w:szCs w:val="22"/>
        </w:rPr>
      </w:pPr>
      <w:r w:rsidRPr="003D7A6A">
        <w:rPr>
          <w:rFonts w:asciiTheme="minorHAnsi" w:hAnsiTheme="minorHAnsi" w:cstheme="minorHAnsi"/>
          <w:color w:val="000000" w:themeColor="text1"/>
          <w:sz w:val="22"/>
          <w:szCs w:val="22"/>
        </w:rPr>
        <w:t>You’ll have a natural entrepreneurial spirit with the ability to pipeline activity plus identify and follow up on leads.</w:t>
      </w:r>
    </w:p>
    <w:p w14:paraId="54DD0DD3" w14:textId="77777777" w:rsidR="00532135" w:rsidRPr="003D7A6A" w:rsidRDefault="00532135" w:rsidP="003D7A6A">
      <w:pPr>
        <w:pStyle w:val="ListParagraph"/>
        <w:numPr>
          <w:ilvl w:val="0"/>
          <w:numId w:val="15"/>
        </w:numPr>
        <w:spacing w:line="276" w:lineRule="auto"/>
        <w:jc w:val="both"/>
        <w:rPr>
          <w:rFonts w:asciiTheme="minorHAnsi" w:hAnsiTheme="minorHAnsi" w:cstheme="minorHAnsi"/>
          <w:color w:val="000000" w:themeColor="text1"/>
          <w:sz w:val="22"/>
          <w:szCs w:val="22"/>
        </w:rPr>
      </w:pPr>
      <w:r w:rsidRPr="003D7A6A">
        <w:rPr>
          <w:rFonts w:asciiTheme="minorHAnsi" w:hAnsiTheme="minorHAnsi" w:cstheme="minorHAnsi"/>
          <w:color w:val="000000" w:themeColor="text1"/>
          <w:sz w:val="22"/>
          <w:szCs w:val="22"/>
        </w:rPr>
        <w:t>You will have experience in supporting on trade sales teams with your expertise in wine knowledge, representing a leading portfolio of internationally recognised wines from around the globe.</w:t>
      </w:r>
    </w:p>
    <w:p w14:paraId="3F684BCB" w14:textId="77777777" w:rsidR="00532135" w:rsidRPr="003D7A6A" w:rsidRDefault="00532135" w:rsidP="003D7A6A">
      <w:pPr>
        <w:pStyle w:val="ListParagraph"/>
        <w:numPr>
          <w:ilvl w:val="0"/>
          <w:numId w:val="15"/>
        </w:numPr>
        <w:spacing w:line="276" w:lineRule="auto"/>
        <w:jc w:val="both"/>
        <w:rPr>
          <w:rFonts w:asciiTheme="minorHAnsi" w:hAnsiTheme="minorHAnsi" w:cstheme="minorHAnsi"/>
          <w:color w:val="000000" w:themeColor="text1"/>
          <w:sz w:val="22"/>
          <w:szCs w:val="22"/>
        </w:rPr>
      </w:pPr>
      <w:r w:rsidRPr="003D7A6A">
        <w:rPr>
          <w:rFonts w:asciiTheme="minorHAnsi" w:hAnsiTheme="minorHAnsi" w:cstheme="minorHAnsi"/>
          <w:color w:val="000000" w:themeColor="text1"/>
          <w:sz w:val="22"/>
          <w:szCs w:val="22"/>
        </w:rPr>
        <w:t xml:space="preserve">You will have the ability to present wines to knowledgeable customers assessing their requirements and delivering commercial success both for your customer and Bibendum Ireland.  </w:t>
      </w:r>
    </w:p>
    <w:p w14:paraId="2F7EDCDC" w14:textId="77777777" w:rsidR="00CA31FC" w:rsidRPr="003D7A6A" w:rsidRDefault="00532135" w:rsidP="003D7A6A">
      <w:pPr>
        <w:pStyle w:val="ListParagraph"/>
        <w:numPr>
          <w:ilvl w:val="0"/>
          <w:numId w:val="15"/>
        </w:numPr>
        <w:spacing w:line="276" w:lineRule="auto"/>
        <w:jc w:val="both"/>
        <w:rPr>
          <w:rFonts w:asciiTheme="minorHAnsi" w:hAnsiTheme="minorHAnsi" w:cstheme="minorHAnsi"/>
          <w:color w:val="000000" w:themeColor="text1"/>
          <w:sz w:val="22"/>
          <w:szCs w:val="22"/>
        </w:rPr>
      </w:pPr>
      <w:r w:rsidRPr="003D7A6A">
        <w:rPr>
          <w:rFonts w:asciiTheme="minorHAnsi" w:hAnsiTheme="minorHAnsi" w:cstheme="minorHAnsi"/>
          <w:color w:val="000000" w:themeColor="text1"/>
          <w:sz w:val="22"/>
          <w:szCs w:val="22"/>
        </w:rPr>
        <w:t>You will have experience in hosting wine tasting nights both at customer account level and trade events.</w:t>
      </w:r>
    </w:p>
    <w:p w14:paraId="65C5EE47" w14:textId="547081A4" w:rsidR="00CA31FC" w:rsidRPr="003D7A6A" w:rsidRDefault="00CA31FC" w:rsidP="003D7A6A">
      <w:pPr>
        <w:pStyle w:val="ListParagraph"/>
        <w:numPr>
          <w:ilvl w:val="0"/>
          <w:numId w:val="15"/>
        </w:numPr>
        <w:spacing w:line="276" w:lineRule="auto"/>
        <w:jc w:val="both"/>
        <w:rPr>
          <w:rFonts w:asciiTheme="minorHAnsi" w:hAnsiTheme="minorHAnsi" w:cstheme="minorHAnsi"/>
          <w:color w:val="000000" w:themeColor="text1"/>
          <w:sz w:val="22"/>
          <w:szCs w:val="22"/>
        </w:rPr>
      </w:pPr>
      <w:r w:rsidRPr="003D7A6A">
        <w:rPr>
          <w:rFonts w:asciiTheme="minorHAnsi" w:hAnsiTheme="minorHAnsi" w:cstheme="minorHAnsi"/>
          <w:color w:val="000000" w:themeColor="text1"/>
          <w:sz w:val="22"/>
          <w:szCs w:val="22"/>
        </w:rPr>
        <w:lastRenderedPageBreak/>
        <w:t xml:space="preserve">Be fully experienced in using Microsoft Office systems - Excel, </w:t>
      </w:r>
      <w:proofErr w:type="spellStart"/>
      <w:r w:rsidRPr="003D7A6A">
        <w:rPr>
          <w:rFonts w:asciiTheme="minorHAnsi" w:hAnsiTheme="minorHAnsi" w:cstheme="minorHAnsi"/>
          <w:color w:val="000000" w:themeColor="text1"/>
          <w:sz w:val="22"/>
          <w:szCs w:val="22"/>
        </w:rPr>
        <w:t>Powerpoint</w:t>
      </w:r>
      <w:proofErr w:type="spellEnd"/>
      <w:r w:rsidRPr="003D7A6A">
        <w:rPr>
          <w:rFonts w:asciiTheme="minorHAnsi" w:hAnsiTheme="minorHAnsi" w:cstheme="minorHAnsi"/>
          <w:color w:val="000000" w:themeColor="text1"/>
          <w:sz w:val="22"/>
          <w:szCs w:val="22"/>
        </w:rPr>
        <w:t xml:space="preserve"> </w:t>
      </w:r>
    </w:p>
    <w:p w14:paraId="20BA9E6E" w14:textId="79405334" w:rsidR="00532135" w:rsidRPr="003D7A6A" w:rsidRDefault="00532135" w:rsidP="003D7A6A">
      <w:pPr>
        <w:pStyle w:val="ListParagraph"/>
        <w:numPr>
          <w:ilvl w:val="0"/>
          <w:numId w:val="15"/>
        </w:numPr>
        <w:spacing w:line="276" w:lineRule="auto"/>
        <w:jc w:val="both"/>
        <w:rPr>
          <w:rFonts w:asciiTheme="minorHAnsi" w:hAnsiTheme="minorHAnsi" w:cstheme="minorHAnsi"/>
          <w:color w:val="000000" w:themeColor="text1"/>
          <w:sz w:val="22"/>
          <w:szCs w:val="22"/>
        </w:rPr>
      </w:pPr>
      <w:r w:rsidRPr="003D7A6A">
        <w:rPr>
          <w:rFonts w:asciiTheme="minorHAnsi" w:hAnsiTheme="minorHAnsi" w:cstheme="minorHAnsi"/>
          <w:color w:val="000000" w:themeColor="text1"/>
          <w:sz w:val="22"/>
          <w:szCs w:val="22"/>
        </w:rPr>
        <w:t xml:space="preserve">In return we offer a competitive </w:t>
      </w:r>
      <w:r w:rsidR="00E51362">
        <w:rPr>
          <w:rFonts w:asciiTheme="minorHAnsi" w:hAnsiTheme="minorHAnsi" w:cstheme="minorHAnsi"/>
          <w:color w:val="000000" w:themeColor="text1"/>
          <w:sz w:val="22"/>
          <w:szCs w:val="22"/>
        </w:rPr>
        <w:t>s</w:t>
      </w:r>
      <w:r w:rsidRPr="003D7A6A">
        <w:rPr>
          <w:rFonts w:asciiTheme="minorHAnsi" w:hAnsiTheme="minorHAnsi" w:cstheme="minorHAnsi"/>
          <w:color w:val="000000" w:themeColor="text1"/>
          <w:sz w:val="22"/>
          <w:szCs w:val="22"/>
        </w:rPr>
        <w:t xml:space="preserve">alary with a clear and achievable bi-annual bonus. In addition, you will receive a fully expensed company car, pension, </w:t>
      </w:r>
      <w:r w:rsidR="003D7A6A" w:rsidRPr="003D7A6A">
        <w:rPr>
          <w:rFonts w:asciiTheme="minorHAnsi" w:hAnsiTheme="minorHAnsi" w:cstheme="minorHAnsi"/>
          <w:color w:val="000000" w:themeColor="text1"/>
          <w:sz w:val="22"/>
          <w:szCs w:val="22"/>
        </w:rPr>
        <w:t>laptop,</w:t>
      </w:r>
      <w:r w:rsidRPr="003D7A6A">
        <w:rPr>
          <w:rFonts w:asciiTheme="minorHAnsi" w:hAnsiTheme="minorHAnsi" w:cstheme="minorHAnsi"/>
          <w:color w:val="000000" w:themeColor="text1"/>
          <w:sz w:val="22"/>
          <w:szCs w:val="22"/>
        </w:rPr>
        <w:t xml:space="preserve"> and mobile phone.</w:t>
      </w:r>
    </w:p>
    <w:bookmarkEnd w:id="2"/>
    <w:p w14:paraId="5F081C15" w14:textId="77C302B0" w:rsidR="025A8B77" w:rsidRDefault="025A8B77" w:rsidP="003D7A6A">
      <w:pPr>
        <w:jc w:val="both"/>
        <w:rPr>
          <w:sz w:val="28"/>
          <w:szCs w:val="28"/>
        </w:rPr>
      </w:pPr>
    </w:p>
    <w:p w14:paraId="05C17E8F" w14:textId="63DBF520" w:rsidR="002F5AA4" w:rsidRPr="003D7A6A" w:rsidRDefault="002F5AA4" w:rsidP="003D7A6A">
      <w:pPr>
        <w:pStyle w:val="NormalWeb"/>
        <w:ind w:left="2520" w:firstLine="360"/>
        <w:jc w:val="both"/>
        <w:rPr>
          <w:rFonts w:asciiTheme="minorHAnsi" w:eastAsiaTheme="minorHAnsi" w:hAnsiTheme="minorHAnsi" w:cstheme="minorBidi"/>
          <w:sz w:val="28"/>
          <w:szCs w:val="28"/>
          <w:lang w:eastAsia="en-US"/>
        </w:rPr>
      </w:pPr>
      <w:r w:rsidRPr="003D7A6A">
        <w:rPr>
          <w:rFonts w:asciiTheme="minorHAnsi" w:eastAsiaTheme="minorHAnsi" w:hAnsiTheme="minorHAnsi" w:cstheme="minorBidi"/>
          <w:sz w:val="28"/>
          <w:szCs w:val="28"/>
          <w:lang w:eastAsia="en-US"/>
        </w:rPr>
        <w:t>  Sound interesting?</w:t>
      </w:r>
    </w:p>
    <w:p w14:paraId="6B20D4EA" w14:textId="0857C50A" w:rsidR="002F5AA4" w:rsidRPr="003D7A6A" w:rsidRDefault="002F5AA4" w:rsidP="003D7A6A">
      <w:pPr>
        <w:pStyle w:val="NormalWeb"/>
        <w:spacing w:before="120" w:beforeAutospacing="0" w:after="120" w:afterAutospacing="0"/>
        <w:jc w:val="both"/>
        <w:rPr>
          <w:rFonts w:asciiTheme="minorHAnsi" w:hAnsiTheme="minorHAnsi" w:cstheme="minorHAnsi"/>
          <w:color w:val="000000" w:themeColor="text1"/>
          <w:sz w:val="22"/>
          <w:szCs w:val="22"/>
          <w:lang w:val="en-GB" w:eastAsia="en-US"/>
        </w:rPr>
      </w:pPr>
      <w:r w:rsidRPr="003D7A6A">
        <w:rPr>
          <w:rFonts w:asciiTheme="minorHAnsi" w:hAnsiTheme="minorHAnsi" w:cstheme="minorHAnsi"/>
          <w:color w:val="000000" w:themeColor="text1"/>
          <w:sz w:val="22"/>
          <w:szCs w:val="22"/>
          <w:lang w:val="en-GB" w:eastAsia="en-US"/>
        </w:rPr>
        <w:t>Send us a CV that demonstrates your skills, and we’ll come back to you ASAP!</w:t>
      </w:r>
    </w:p>
    <w:p w14:paraId="65951236" w14:textId="27393D3D" w:rsidR="002F5AA4" w:rsidRPr="003D7A6A" w:rsidRDefault="003D7A6A" w:rsidP="003D7A6A">
      <w:pPr>
        <w:pStyle w:val="NormalWeb"/>
        <w:jc w:val="both"/>
        <w:rPr>
          <w:rFonts w:asciiTheme="minorHAnsi" w:hAnsiTheme="minorHAnsi" w:cstheme="minorHAnsi"/>
          <w:color w:val="000000" w:themeColor="text1"/>
          <w:sz w:val="22"/>
          <w:szCs w:val="22"/>
          <w:lang w:val="en-GB" w:eastAsia="en-US"/>
        </w:rPr>
      </w:pPr>
      <w:r>
        <w:rPr>
          <w:rFonts w:asciiTheme="minorHAnsi" w:hAnsiTheme="minorHAnsi" w:cstheme="minorHAnsi"/>
          <w:color w:val="000000" w:themeColor="text1"/>
          <w:sz w:val="22"/>
          <w:szCs w:val="22"/>
          <w:lang w:val="en-GB" w:eastAsia="en-US"/>
        </w:rPr>
        <w:t xml:space="preserve">Bulmers </w:t>
      </w:r>
      <w:r w:rsidR="0060471D" w:rsidRPr="003D7A6A">
        <w:rPr>
          <w:rFonts w:asciiTheme="minorHAnsi" w:hAnsiTheme="minorHAnsi" w:cstheme="minorHAnsi"/>
          <w:color w:val="000000" w:themeColor="text1"/>
          <w:sz w:val="22"/>
          <w:szCs w:val="22"/>
          <w:lang w:val="en-GB" w:eastAsia="en-US"/>
        </w:rPr>
        <w:t xml:space="preserve">Ireland is part of C&amp;C Group (and inclusive companies) we do not accept unsolicited </w:t>
      </w:r>
      <w:proofErr w:type="gramStart"/>
      <w:r w:rsidR="0060471D" w:rsidRPr="003D7A6A">
        <w:rPr>
          <w:rFonts w:asciiTheme="minorHAnsi" w:hAnsiTheme="minorHAnsi" w:cstheme="minorHAnsi"/>
          <w:color w:val="000000" w:themeColor="text1"/>
          <w:sz w:val="22"/>
          <w:szCs w:val="22"/>
          <w:lang w:val="en-GB" w:eastAsia="en-US"/>
        </w:rPr>
        <w:t>CV’s</w:t>
      </w:r>
      <w:proofErr w:type="gramEnd"/>
      <w:r w:rsidR="0060471D" w:rsidRPr="003D7A6A">
        <w:rPr>
          <w:rFonts w:asciiTheme="minorHAnsi" w:hAnsiTheme="minorHAnsi" w:cstheme="minorHAnsi"/>
          <w:color w:val="000000" w:themeColor="text1"/>
          <w:sz w:val="22"/>
          <w:szCs w:val="22"/>
          <w:lang w:val="en-GB" w:eastAsia="en-US"/>
        </w:rPr>
        <w:t xml:space="preserve"> from recruiters or employment agencies in response to any of our roles – we will not consider or agree to payment of any referral compensation or recruiter fee relating to unsolicited CVs including those submitted to hiring managers. C&amp;C Group explicitly reserves the right to hire those candidate(s) without any financial obligation to the recruiter or agency.</w:t>
      </w:r>
    </w:p>
    <w:p w14:paraId="47BC8E7A" w14:textId="77777777" w:rsidR="002F5AA4" w:rsidRPr="002F5AA4" w:rsidRDefault="002F5AA4" w:rsidP="003D7A6A">
      <w:pPr>
        <w:snapToGrid w:val="0"/>
        <w:spacing w:after="20"/>
        <w:jc w:val="both"/>
        <w:rPr>
          <w:rFonts w:ascii="Calibri Light" w:hAnsi="Calibri Light" w:cs="Calibri Light"/>
        </w:rPr>
      </w:pPr>
    </w:p>
    <w:sectPr w:rsidR="002F5AA4" w:rsidRPr="002F5AA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9C617" w14:textId="77777777" w:rsidR="00BC112D" w:rsidRDefault="00BC112D">
      <w:pPr>
        <w:spacing w:after="0" w:line="240" w:lineRule="auto"/>
      </w:pPr>
      <w:r>
        <w:separator/>
      </w:r>
    </w:p>
  </w:endnote>
  <w:endnote w:type="continuationSeparator" w:id="0">
    <w:p w14:paraId="4B113D91" w14:textId="77777777" w:rsidR="00BC112D" w:rsidRDefault="00BC1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ABEDDF6" w14:paraId="666A1561" w14:textId="77777777" w:rsidTr="1ABEDDF6">
      <w:tc>
        <w:tcPr>
          <w:tcW w:w="3005" w:type="dxa"/>
        </w:tcPr>
        <w:p w14:paraId="25DE63F5" w14:textId="4ABED112" w:rsidR="1ABEDDF6" w:rsidRDefault="1ABEDDF6" w:rsidP="1ABEDDF6">
          <w:pPr>
            <w:pStyle w:val="Header"/>
            <w:ind w:left="-115"/>
          </w:pPr>
        </w:p>
      </w:tc>
      <w:tc>
        <w:tcPr>
          <w:tcW w:w="3005" w:type="dxa"/>
        </w:tcPr>
        <w:p w14:paraId="00845696" w14:textId="1D42D43B" w:rsidR="1ABEDDF6" w:rsidRDefault="1ABEDDF6" w:rsidP="1ABEDDF6">
          <w:pPr>
            <w:pStyle w:val="Header"/>
            <w:jc w:val="center"/>
          </w:pPr>
        </w:p>
      </w:tc>
      <w:tc>
        <w:tcPr>
          <w:tcW w:w="3005" w:type="dxa"/>
        </w:tcPr>
        <w:p w14:paraId="22D00446" w14:textId="7AEFB889" w:rsidR="1ABEDDF6" w:rsidRDefault="1ABEDDF6" w:rsidP="1ABEDDF6">
          <w:pPr>
            <w:pStyle w:val="Header"/>
            <w:ind w:right="-115"/>
            <w:jc w:val="right"/>
          </w:pPr>
        </w:p>
      </w:tc>
    </w:tr>
  </w:tbl>
  <w:p w14:paraId="52FC7FC0" w14:textId="677D10FB" w:rsidR="1ABEDDF6" w:rsidRDefault="1ABEDDF6" w:rsidP="1ABED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CE7B6" w14:textId="77777777" w:rsidR="00BC112D" w:rsidRDefault="00BC112D">
      <w:pPr>
        <w:spacing w:after="0" w:line="240" w:lineRule="auto"/>
      </w:pPr>
      <w:r>
        <w:separator/>
      </w:r>
    </w:p>
  </w:footnote>
  <w:footnote w:type="continuationSeparator" w:id="0">
    <w:p w14:paraId="3F28A1D3" w14:textId="77777777" w:rsidR="00BC112D" w:rsidRDefault="00BC1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ABEDDF6" w14:paraId="30F1B06E" w14:textId="77777777" w:rsidTr="1ABEDDF6">
      <w:tc>
        <w:tcPr>
          <w:tcW w:w="3005" w:type="dxa"/>
        </w:tcPr>
        <w:p w14:paraId="5C2F2915" w14:textId="33E993BF" w:rsidR="1ABEDDF6" w:rsidRDefault="1ABEDDF6" w:rsidP="1ABEDDF6">
          <w:pPr>
            <w:pStyle w:val="Header"/>
            <w:ind w:left="-115"/>
          </w:pPr>
        </w:p>
      </w:tc>
      <w:tc>
        <w:tcPr>
          <w:tcW w:w="3005" w:type="dxa"/>
        </w:tcPr>
        <w:p w14:paraId="70E4231A" w14:textId="2FBBFE23" w:rsidR="1ABEDDF6" w:rsidRDefault="1ABEDDF6" w:rsidP="1ABEDDF6">
          <w:pPr>
            <w:pStyle w:val="Header"/>
            <w:jc w:val="center"/>
          </w:pPr>
        </w:p>
      </w:tc>
      <w:tc>
        <w:tcPr>
          <w:tcW w:w="3005" w:type="dxa"/>
        </w:tcPr>
        <w:p w14:paraId="16F078AE" w14:textId="312CC291" w:rsidR="1ABEDDF6" w:rsidRDefault="1ABEDDF6" w:rsidP="1ABEDDF6">
          <w:pPr>
            <w:pStyle w:val="Header"/>
            <w:ind w:right="-115"/>
            <w:jc w:val="right"/>
          </w:pPr>
        </w:p>
      </w:tc>
    </w:tr>
  </w:tbl>
  <w:p w14:paraId="0EA51C79" w14:textId="6F6C5CC4" w:rsidR="1ABEDDF6" w:rsidRDefault="1ABEDDF6" w:rsidP="1ABEDDF6">
    <w:pPr>
      <w:pStyle w:val="Header"/>
    </w:pPr>
  </w:p>
</w:hdr>
</file>

<file path=word/intelligence2.xml><?xml version="1.0" encoding="utf-8"?>
<int2:intelligence xmlns:int2="http://schemas.microsoft.com/office/intelligence/2020/intelligence" xmlns:oel="http://schemas.microsoft.com/office/2019/extlst">
  <int2:observations>
    <int2:textHash int2:hashCode="+pOqN1ZKhZqaJe" int2:id="g6t00065">
      <int2:state int2:value="Rejected" int2:type="LegacyProofing"/>
    </int2:textHash>
    <int2:textHash int2:hashCode="JgtY6hJIkityHB" int2:id="mBIGqa4m">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58AAF"/>
    <w:multiLevelType w:val="hybridMultilevel"/>
    <w:tmpl w:val="29AE3EC2"/>
    <w:lvl w:ilvl="0" w:tplc="ED660758">
      <w:start w:val="1"/>
      <w:numFmt w:val="bullet"/>
      <w:lvlText w:val=""/>
      <w:lvlJc w:val="left"/>
      <w:pPr>
        <w:ind w:left="360" w:hanging="360"/>
      </w:pPr>
      <w:rPr>
        <w:rFonts w:ascii="Symbol" w:hAnsi="Symbol" w:hint="default"/>
      </w:rPr>
    </w:lvl>
    <w:lvl w:ilvl="1" w:tplc="12722200">
      <w:start w:val="1"/>
      <w:numFmt w:val="bullet"/>
      <w:lvlText w:val="o"/>
      <w:lvlJc w:val="left"/>
      <w:pPr>
        <w:ind w:left="1440" w:hanging="360"/>
      </w:pPr>
      <w:rPr>
        <w:rFonts w:ascii="Courier New" w:hAnsi="Courier New" w:hint="default"/>
      </w:rPr>
    </w:lvl>
    <w:lvl w:ilvl="2" w:tplc="B1E05FF4">
      <w:start w:val="1"/>
      <w:numFmt w:val="bullet"/>
      <w:lvlText w:val=""/>
      <w:lvlJc w:val="left"/>
      <w:pPr>
        <w:ind w:left="2160" w:hanging="360"/>
      </w:pPr>
      <w:rPr>
        <w:rFonts w:ascii="Wingdings" w:hAnsi="Wingdings" w:hint="default"/>
      </w:rPr>
    </w:lvl>
    <w:lvl w:ilvl="3" w:tplc="A4D049EE">
      <w:start w:val="1"/>
      <w:numFmt w:val="bullet"/>
      <w:lvlText w:val=""/>
      <w:lvlJc w:val="left"/>
      <w:pPr>
        <w:ind w:left="2880" w:hanging="360"/>
      </w:pPr>
      <w:rPr>
        <w:rFonts w:ascii="Symbol" w:hAnsi="Symbol" w:hint="default"/>
      </w:rPr>
    </w:lvl>
    <w:lvl w:ilvl="4" w:tplc="7BCCA93C">
      <w:start w:val="1"/>
      <w:numFmt w:val="bullet"/>
      <w:lvlText w:val="o"/>
      <w:lvlJc w:val="left"/>
      <w:pPr>
        <w:ind w:left="3600" w:hanging="360"/>
      </w:pPr>
      <w:rPr>
        <w:rFonts w:ascii="Courier New" w:hAnsi="Courier New" w:hint="default"/>
      </w:rPr>
    </w:lvl>
    <w:lvl w:ilvl="5" w:tplc="102EFE7C">
      <w:start w:val="1"/>
      <w:numFmt w:val="bullet"/>
      <w:lvlText w:val=""/>
      <w:lvlJc w:val="left"/>
      <w:pPr>
        <w:ind w:left="4320" w:hanging="360"/>
      </w:pPr>
      <w:rPr>
        <w:rFonts w:ascii="Wingdings" w:hAnsi="Wingdings" w:hint="default"/>
      </w:rPr>
    </w:lvl>
    <w:lvl w:ilvl="6" w:tplc="918C412C">
      <w:start w:val="1"/>
      <w:numFmt w:val="bullet"/>
      <w:lvlText w:val=""/>
      <w:lvlJc w:val="left"/>
      <w:pPr>
        <w:ind w:left="5040" w:hanging="360"/>
      </w:pPr>
      <w:rPr>
        <w:rFonts w:ascii="Symbol" w:hAnsi="Symbol" w:hint="default"/>
      </w:rPr>
    </w:lvl>
    <w:lvl w:ilvl="7" w:tplc="89A4C90E">
      <w:start w:val="1"/>
      <w:numFmt w:val="bullet"/>
      <w:lvlText w:val="o"/>
      <w:lvlJc w:val="left"/>
      <w:pPr>
        <w:ind w:left="5760" w:hanging="360"/>
      </w:pPr>
      <w:rPr>
        <w:rFonts w:ascii="Courier New" w:hAnsi="Courier New" w:hint="default"/>
      </w:rPr>
    </w:lvl>
    <w:lvl w:ilvl="8" w:tplc="92180590">
      <w:start w:val="1"/>
      <w:numFmt w:val="bullet"/>
      <w:lvlText w:val=""/>
      <w:lvlJc w:val="left"/>
      <w:pPr>
        <w:ind w:left="6480" w:hanging="360"/>
      </w:pPr>
      <w:rPr>
        <w:rFonts w:ascii="Wingdings" w:hAnsi="Wingdings" w:hint="default"/>
      </w:rPr>
    </w:lvl>
  </w:abstractNum>
  <w:abstractNum w:abstractNumId="1" w15:restartNumberingAfterBreak="0">
    <w:nsid w:val="11466F68"/>
    <w:multiLevelType w:val="hybridMultilevel"/>
    <w:tmpl w:val="9DC2A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5C55D9"/>
    <w:multiLevelType w:val="hybridMultilevel"/>
    <w:tmpl w:val="4EFEE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356ED0"/>
    <w:multiLevelType w:val="hybridMultilevel"/>
    <w:tmpl w:val="C2000D4E"/>
    <w:lvl w:ilvl="0" w:tplc="30A6B318">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380"/>
        </w:tabs>
        <w:ind w:left="380" w:hanging="360"/>
      </w:pPr>
      <w:rPr>
        <w:rFonts w:ascii="Courier New" w:hAnsi="Courier New" w:hint="default"/>
      </w:rPr>
    </w:lvl>
    <w:lvl w:ilvl="2" w:tplc="04090005" w:tentative="1">
      <w:start w:val="1"/>
      <w:numFmt w:val="bullet"/>
      <w:lvlText w:val=""/>
      <w:lvlJc w:val="left"/>
      <w:pPr>
        <w:tabs>
          <w:tab w:val="num" w:pos="1100"/>
        </w:tabs>
        <w:ind w:left="1100" w:hanging="360"/>
      </w:pPr>
      <w:rPr>
        <w:rFonts w:ascii="Wingdings" w:hAnsi="Wingdings" w:hint="default"/>
      </w:rPr>
    </w:lvl>
    <w:lvl w:ilvl="3" w:tplc="04090001" w:tentative="1">
      <w:start w:val="1"/>
      <w:numFmt w:val="bullet"/>
      <w:lvlText w:val=""/>
      <w:lvlJc w:val="left"/>
      <w:pPr>
        <w:tabs>
          <w:tab w:val="num" w:pos="1820"/>
        </w:tabs>
        <w:ind w:left="1820" w:hanging="360"/>
      </w:pPr>
      <w:rPr>
        <w:rFonts w:ascii="Symbol" w:hAnsi="Symbol" w:hint="default"/>
      </w:rPr>
    </w:lvl>
    <w:lvl w:ilvl="4" w:tplc="04090003" w:tentative="1">
      <w:start w:val="1"/>
      <w:numFmt w:val="bullet"/>
      <w:lvlText w:val="o"/>
      <w:lvlJc w:val="left"/>
      <w:pPr>
        <w:tabs>
          <w:tab w:val="num" w:pos="2540"/>
        </w:tabs>
        <w:ind w:left="2540" w:hanging="360"/>
      </w:pPr>
      <w:rPr>
        <w:rFonts w:ascii="Courier New" w:hAnsi="Courier New" w:hint="default"/>
      </w:rPr>
    </w:lvl>
    <w:lvl w:ilvl="5" w:tplc="04090005" w:tentative="1">
      <w:start w:val="1"/>
      <w:numFmt w:val="bullet"/>
      <w:lvlText w:val=""/>
      <w:lvlJc w:val="left"/>
      <w:pPr>
        <w:tabs>
          <w:tab w:val="num" w:pos="3260"/>
        </w:tabs>
        <w:ind w:left="3260" w:hanging="360"/>
      </w:pPr>
      <w:rPr>
        <w:rFonts w:ascii="Wingdings" w:hAnsi="Wingdings" w:hint="default"/>
      </w:rPr>
    </w:lvl>
    <w:lvl w:ilvl="6" w:tplc="04090001" w:tentative="1">
      <w:start w:val="1"/>
      <w:numFmt w:val="bullet"/>
      <w:lvlText w:val=""/>
      <w:lvlJc w:val="left"/>
      <w:pPr>
        <w:tabs>
          <w:tab w:val="num" w:pos="3980"/>
        </w:tabs>
        <w:ind w:left="3980" w:hanging="360"/>
      </w:pPr>
      <w:rPr>
        <w:rFonts w:ascii="Symbol" w:hAnsi="Symbol" w:hint="default"/>
      </w:rPr>
    </w:lvl>
    <w:lvl w:ilvl="7" w:tplc="04090003" w:tentative="1">
      <w:start w:val="1"/>
      <w:numFmt w:val="bullet"/>
      <w:lvlText w:val="o"/>
      <w:lvlJc w:val="left"/>
      <w:pPr>
        <w:tabs>
          <w:tab w:val="num" w:pos="4700"/>
        </w:tabs>
        <w:ind w:left="4700" w:hanging="360"/>
      </w:pPr>
      <w:rPr>
        <w:rFonts w:ascii="Courier New" w:hAnsi="Courier New" w:hint="default"/>
      </w:rPr>
    </w:lvl>
    <w:lvl w:ilvl="8" w:tplc="04090005" w:tentative="1">
      <w:start w:val="1"/>
      <w:numFmt w:val="bullet"/>
      <w:lvlText w:val=""/>
      <w:lvlJc w:val="left"/>
      <w:pPr>
        <w:tabs>
          <w:tab w:val="num" w:pos="5420"/>
        </w:tabs>
        <w:ind w:left="5420" w:hanging="360"/>
      </w:pPr>
      <w:rPr>
        <w:rFonts w:ascii="Wingdings" w:hAnsi="Wingdings" w:hint="default"/>
      </w:rPr>
    </w:lvl>
  </w:abstractNum>
  <w:abstractNum w:abstractNumId="4" w15:restartNumberingAfterBreak="0">
    <w:nsid w:val="31D31900"/>
    <w:multiLevelType w:val="hybridMultilevel"/>
    <w:tmpl w:val="86EA3C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A6C71BE"/>
    <w:multiLevelType w:val="hybridMultilevel"/>
    <w:tmpl w:val="B146644A"/>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5ED466C"/>
    <w:multiLevelType w:val="hybridMultilevel"/>
    <w:tmpl w:val="2F7AC1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F35B9FB"/>
    <w:multiLevelType w:val="hybridMultilevel"/>
    <w:tmpl w:val="E36078FE"/>
    <w:lvl w:ilvl="0" w:tplc="484CE07E">
      <w:start w:val="1"/>
      <w:numFmt w:val="bullet"/>
      <w:lvlText w:val=""/>
      <w:lvlJc w:val="left"/>
      <w:pPr>
        <w:ind w:left="360" w:hanging="360"/>
      </w:pPr>
      <w:rPr>
        <w:rFonts w:ascii="Symbol" w:hAnsi="Symbol" w:hint="default"/>
      </w:rPr>
    </w:lvl>
    <w:lvl w:ilvl="1" w:tplc="E16C6A98">
      <w:start w:val="1"/>
      <w:numFmt w:val="bullet"/>
      <w:lvlText w:val="o"/>
      <w:lvlJc w:val="left"/>
      <w:pPr>
        <w:ind w:left="1440" w:hanging="360"/>
      </w:pPr>
      <w:rPr>
        <w:rFonts w:ascii="Courier New" w:hAnsi="Courier New" w:hint="default"/>
      </w:rPr>
    </w:lvl>
    <w:lvl w:ilvl="2" w:tplc="CF2C413A">
      <w:start w:val="1"/>
      <w:numFmt w:val="bullet"/>
      <w:lvlText w:val=""/>
      <w:lvlJc w:val="left"/>
      <w:pPr>
        <w:ind w:left="2160" w:hanging="360"/>
      </w:pPr>
      <w:rPr>
        <w:rFonts w:ascii="Wingdings" w:hAnsi="Wingdings" w:hint="default"/>
      </w:rPr>
    </w:lvl>
    <w:lvl w:ilvl="3" w:tplc="D28E2BA6">
      <w:start w:val="1"/>
      <w:numFmt w:val="bullet"/>
      <w:lvlText w:val=""/>
      <w:lvlJc w:val="left"/>
      <w:pPr>
        <w:ind w:left="2880" w:hanging="360"/>
      </w:pPr>
      <w:rPr>
        <w:rFonts w:ascii="Symbol" w:hAnsi="Symbol" w:hint="default"/>
      </w:rPr>
    </w:lvl>
    <w:lvl w:ilvl="4" w:tplc="D82A609A">
      <w:start w:val="1"/>
      <w:numFmt w:val="bullet"/>
      <w:lvlText w:val="o"/>
      <w:lvlJc w:val="left"/>
      <w:pPr>
        <w:ind w:left="3600" w:hanging="360"/>
      </w:pPr>
      <w:rPr>
        <w:rFonts w:ascii="Courier New" w:hAnsi="Courier New" w:hint="default"/>
      </w:rPr>
    </w:lvl>
    <w:lvl w:ilvl="5" w:tplc="7D7207A6">
      <w:start w:val="1"/>
      <w:numFmt w:val="bullet"/>
      <w:lvlText w:val=""/>
      <w:lvlJc w:val="left"/>
      <w:pPr>
        <w:ind w:left="4320" w:hanging="360"/>
      </w:pPr>
      <w:rPr>
        <w:rFonts w:ascii="Wingdings" w:hAnsi="Wingdings" w:hint="default"/>
      </w:rPr>
    </w:lvl>
    <w:lvl w:ilvl="6" w:tplc="B406CD36">
      <w:start w:val="1"/>
      <w:numFmt w:val="bullet"/>
      <w:lvlText w:val=""/>
      <w:lvlJc w:val="left"/>
      <w:pPr>
        <w:ind w:left="5040" w:hanging="360"/>
      </w:pPr>
      <w:rPr>
        <w:rFonts w:ascii="Symbol" w:hAnsi="Symbol" w:hint="default"/>
      </w:rPr>
    </w:lvl>
    <w:lvl w:ilvl="7" w:tplc="19FC4754">
      <w:start w:val="1"/>
      <w:numFmt w:val="bullet"/>
      <w:lvlText w:val="o"/>
      <w:lvlJc w:val="left"/>
      <w:pPr>
        <w:ind w:left="5760" w:hanging="360"/>
      </w:pPr>
      <w:rPr>
        <w:rFonts w:ascii="Courier New" w:hAnsi="Courier New" w:hint="default"/>
      </w:rPr>
    </w:lvl>
    <w:lvl w:ilvl="8" w:tplc="CBC251E8">
      <w:start w:val="1"/>
      <w:numFmt w:val="bullet"/>
      <w:lvlText w:val=""/>
      <w:lvlJc w:val="left"/>
      <w:pPr>
        <w:ind w:left="6480" w:hanging="360"/>
      </w:pPr>
      <w:rPr>
        <w:rFonts w:ascii="Wingdings" w:hAnsi="Wingdings" w:hint="default"/>
      </w:rPr>
    </w:lvl>
  </w:abstractNum>
  <w:abstractNum w:abstractNumId="8" w15:restartNumberingAfterBreak="0">
    <w:nsid w:val="53657F0B"/>
    <w:multiLevelType w:val="hybridMultilevel"/>
    <w:tmpl w:val="8F6EEBC4"/>
    <w:lvl w:ilvl="0" w:tplc="4C0261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716002"/>
    <w:multiLevelType w:val="hybridMultilevel"/>
    <w:tmpl w:val="BFACE03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5AD8665D"/>
    <w:multiLevelType w:val="hybridMultilevel"/>
    <w:tmpl w:val="F418CB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E12E18"/>
    <w:multiLevelType w:val="hybridMultilevel"/>
    <w:tmpl w:val="1AA44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153B98"/>
    <w:multiLevelType w:val="hybridMultilevel"/>
    <w:tmpl w:val="F75E5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6DE7B3B"/>
    <w:multiLevelType w:val="multilevel"/>
    <w:tmpl w:val="BB2ACD20"/>
    <w:lvl w:ilvl="0">
      <w:start w:val="1"/>
      <w:numFmt w:val="bullet"/>
      <w:lvlText w:val=""/>
      <w:lvlJc w:val="left"/>
      <w:pPr>
        <w:tabs>
          <w:tab w:val="num" w:pos="454"/>
        </w:tabs>
        <w:ind w:left="454" w:hanging="454"/>
      </w:pPr>
      <w:rPr>
        <w:rFonts w:ascii="Symbol" w:hAnsi="Symbol" w:hint="default"/>
        <w:color w:val="auto"/>
      </w:rPr>
    </w:lvl>
    <w:lvl w:ilvl="1">
      <w:start w:val="1"/>
      <w:numFmt w:val="bullet"/>
      <w:lvlText w:val="-"/>
      <w:lvlJc w:val="left"/>
      <w:pPr>
        <w:tabs>
          <w:tab w:val="num" w:pos="907"/>
        </w:tabs>
        <w:ind w:left="907" w:hanging="51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E6C69F"/>
    <w:multiLevelType w:val="hybridMultilevel"/>
    <w:tmpl w:val="FB220AAA"/>
    <w:lvl w:ilvl="0" w:tplc="61C2E69A">
      <w:start w:val="1"/>
      <w:numFmt w:val="bullet"/>
      <w:lvlText w:val=""/>
      <w:lvlJc w:val="left"/>
      <w:pPr>
        <w:ind w:left="720" w:hanging="360"/>
      </w:pPr>
      <w:rPr>
        <w:rFonts w:ascii="Symbol" w:hAnsi="Symbol" w:hint="default"/>
      </w:rPr>
    </w:lvl>
    <w:lvl w:ilvl="1" w:tplc="4D66C1F6">
      <w:start w:val="1"/>
      <w:numFmt w:val="bullet"/>
      <w:lvlText w:val="o"/>
      <w:lvlJc w:val="left"/>
      <w:pPr>
        <w:ind w:left="1440" w:hanging="360"/>
      </w:pPr>
      <w:rPr>
        <w:rFonts w:ascii="Courier New" w:hAnsi="Courier New" w:hint="default"/>
      </w:rPr>
    </w:lvl>
    <w:lvl w:ilvl="2" w:tplc="7F44DF24">
      <w:start w:val="1"/>
      <w:numFmt w:val="bullet"/>
      <w:lvlText w:val=""/>
      <w:lvlJc w:val="left"/>
      <w:pPr>
        <w:ind w:left="2160" w:hanging="360"/>
      </w:pPr>
      <w:rPr>
        <w:rFonts w:ascii="Wingdings" w:hAnsi="Wingdings" w:hint="default"/>
      </w:rPr>
    </w:lvl>
    <w:lvl w:ilvl="3" w:tplc="1F041F6C">
      <w:start w:val="1"/>
      <w:numFmt w:val="bullet"/>
      <w:lvlText w:val=""/>
      <w:lvlJc w:val="left"/>
      <w:pPr>
        <w:ind w:left="2880" w:hanging="360"/>
      </w:pPr>
      <w:rPr>
        <w:rFonts w:ascii="Symbol" w:hAnsi="Symbol" w:hint="default"/>
      </w:rPr>
    </w:lvl>
    <w:lvl w:ilvl="4" w:tplc="F9AA76DE">
      <w:start w:val="1"/>
      <w:numFmt w:val="bullet"/>
      <w:lvlText w:val="o"/>
      <w:lvlJc w:val="left"/>
      <w:pPr>
        <w:ind w:left="3600" w:hanging="360"/>
      </w:pPr>
      <w:rPr>
        <w:rFonts w:ascii="Courier New" w:hAnsi="Courier New" w:hint="default"/>
      </w:rPr>
    </w:lvl>
    <w:lvl w:ilvl="5" w:tplc="94B8EC2A">
      <w:start w:val="1"/>
      <w:numFmt w:val="bullet"/>
      <w:lvlText w:val=""/>
      <w:lvlJc w:val="left"/>
      <w:pPr>
        <w:ind w:left="4320" w:hanging="360"/>
      </w:pPr>
      <w:rPr>
        <w:rFonts w:ascii="Wingdings" w:hAnsi="Wingdings" w:hint="default"/>
      </w:rPr>
    </w:lvl>
    <w:lvl w:ilvl="6" w:tplc="8898CDFE">
      <w:start w:val="1"/>
      <w:numFmt w:val="bullet"/>
      <w:lvlText w:val=""/>
      <w:lvlJc w:val="left"/>
      <w:pPr>
        <w:ind w:left="5040" w:hanging="360"/>
      </w:pPr>
      <w:rPr>
        <w:rFonts w:ascii="Symbol" w:hAnsi="Symbol" w:hint="default"/>
      </w:rPr>
    </w:lvl>
    <w:lvl w:ilvl="7" w:tplc="063A45CA">
      <w:start w:val="1"/>
      <w:numFmt w:val="bullet"/>
      <w:lvlText w:val="o"/>
      <w:lvlJc w:val="left"/>
      <w:pPr>
        <w:ind w:left="5760" w:hanging="360"/>
      </w:pPr>
      <w:rPr>
        <w:rFonts w:ascii="Courier New" w:hAnsi="Courier New" w:hint="default"/>
      </w:rPr>
    </w:lvl>
    <w:lvl w:ilvl="8" w:tplc="B9F2F986">
      <w:start w:val="1"/>
      <w:numFmt w:val="bullet"/>
      <w:lvlText w:val=""/>
      <w:lvlJc w:val="left"/>
      <w:pPr>
        <w:ind w:left="6480" w:hanging="360"/>
      </w:pPr>
      <w:rPr>
        <w:rFonts w:ascii="Wingdings" w:hAnsi="Wingdings" w:hint="default"/>
      </w:rPr>
    </w:lvl>
  </w:abstractNum>
  <w:num w:numId="1" w16cid:durableId="516967780">
    <w:abstractNumId w:val="7"/>
  </w:num>
  <w:num w:numId="2" w16cid:durableId="2005086246">
    <w:abstractNumId w:val="0"/>
  </w:num>
  <w:num w:numId="3" w16cid:durableId="890457018">
    <w:abstractNumId w:val="14"/>
  </w:num>
  <w:num w:numId="4" w16cid:durableId="593248725">
    <w:abstractNumId w:val="6"/>
  </w:num>
  <w:num w:numId="5" w16cid:durableId="873809294">
    <w:abstractNumId w:val="10"/>
  </w:num>
  <w:num w:numId="6" w16cid:durableId="2021353384">
    <w:abstractNumId w:val="2"/>
  </w:num>
  <w:num w:numId="7" w16cid:durableId="1629967085">
    <w:abstractNumId w:val="1"/>
  </w:num>
  <w:num w:numId="8" w16cid:durableId="951857971">
    <w:abstractNumId w:val="4"/>
  </w:num>
  <w:num w:numId="9" w16cid:durableId="2013101067">
    <w:abstractNumId w:val="12"/>
  </w:num>
  <w:num w:numId="10" w16cid:durableId="1009452956">
    <w:abstractNumId w:val="3"/>
  </w:num>
  <w:num w:numId="11" w16cid:durableId="1318262777">
    <w:abstractNumId w:val="13"/>
  </w:num>
  <w:num w:numId="12" w16cid:durableId="1358848965">
    <w:abstractNumId w:val="9"/>
  </w:num>
  <w:num w:numId="13" w16cid:durableId="85079436">
    <w:abstractNumId w:val="8"/>
  </w:num>
  <w:num w:numId="14" w16cid:durableId="1741441431">
    <w:abstractNumId w:val="5"/>
  </w:num>
  <w:num w:numId="15" w16cid:durableId="4467011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AA4"/>
    <w:rsid w:val="002B2331"/>
    <w:rsid w:val="002F5AA4"/>
    <w:rsid w:val="003143E9"/>
    <w:rsid w:val="00370C76"/>
    <w:rsid w:val="00384EFD"/>
    <w:rsid w:val="003A097C"/>
    <w:rsid w:val="003D7A6A"/>
    <w:rsid w:val="00532135"/>
    <w:rsid w:val="005D0589"/>
    <w:rsid w:val="0060471D"/>
    <w:rsid w:val="006D7593"/>
    <w:rsid w:val="00717E46"/>
    <w:rsid w:val="007A096F"/>
    <w:rsid w:val="007A1278"/>
    <w:rsid w:val="00890319"/>
    <w:rsid w:val="0094060E"/>
    <w:rsid w:val="0098475C"/>
    <w:rsid w:val="009C2C87"/>
    <w:rsid w:val="00A519A8"/>
    <w:rsid w:val="00AF07DD"/>
    <w:rsid w:val="00B37107"/>
    <w:rsid w:val="00B61EBC"/>
    <w:rsid w:val="00BC112D"/>
    <w:rsid w:val="00CA31FC"/>
    <w:rsid w:val="00D468D7"/>
    <w:rsid w:val="00D70A7C"/>
    <w:rsid w:val="00E51362"/>
    <w:rsid w:val="00E607F4"/>
    <w:rsid w:val="00EB122E"/>
    <w:rsid w:val="00F2202E"/>
    <w:rsid w:val="00F2526B"/>
    <w:rsid w:val="00F75AF1"/>
    <w:rsid w:val="025A8B77"/>
    <w:rsid w:val="0A470473"/>
    <w:rsid w:val="0FED22A6"/>
    <w:rsid w:val="152F2240"/>
    <w:rsid w:val="1ABEDDF6"/>
    <w:rsid w:val="2FC6C2E6"/>
    <w:rsid w:val="41C21114"/>
    <w:rsid w:val="426C7A04"/>
    <w:rsid w:val="4A5E638C"/>
    <w:rsid w:val="78CB8247"/>
    <w:rsid w:val="79E786A5"/>
    <w:rsid w:val="7D1F27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71A77"/>
  <w15:chartTrackingRefBased/>
  <w15:docId w15:val="{41BA06E3-4A4B-4428-9D13-83ADBDCE8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F5AA4"/>
    <w:pPr>
      <w:tabs>
        <w:tab w:val="center" w:pos="4153"/>
        <w:tab w:val="right" w:pos="8306"/>
      </w:tabs>
      <w:spacing w:after="0" w:line="240" w:lineRule="auto"/>
    </w:pPr>
    <w:rPr>
      <w:rFonts w:ascii="Times New Roman" w:eastAsia="Times New Roman" w:hAnsi="Times New Roman" w:cs="Times New Roman"/>
      <w:sz w:val="24"/>
      <w:szCs w:val="20"/>
      <w:lang w:val="ru-RU"/>
    </w:rPr>
  </w:style>
  <w:style w:type="character" w:customStyle="1" w:styleId="HeaderChar">
    <w:name w:val="Header Char"/>
    <w:basedOn w:val="DefaultParagraphFont"/>
    <w:link w:val="Header"/>
    <w:rsid w:val="002F5AA4"/>
    <w:rPr>
      <w:rFonts w:ascii="Times New Roman" w:eastAsia="Times New Roman" w:hAnsi="Times New Roman" w:cs="Times New Roman"/>
      <w:sz w:val="24"/>
      <w:szCs w:val="20"/>
      <w:lang w:val="ru-RU"/>
    </w:rPr>
  </w:style>
  <w:style w:type="character" w:customStyle="1" w:styleId="cta-desc">
    <w:name w:val="cta-desc"/>
    <w:basedOn w:val="DefaultParagraphFont"/>
    <w:rsid w:val="002F5AA4"/>
  </w:style>
  <w:style w:type="paragraph" w:styleId="ListParagraph">
    <w:name w:val="List Paragraph"/>
    <w:basedOn w:val="Normal"/>
    <w:uiPriority w:val="34"/>
    <w:qFormat/>
    <w:rsid w:val="002F5AA4"/>
    <w:pPr>
      <w:spacing w:after="0" w:line="240" w:lineRule="auto"/>
      <w:ind w:left="720"/>
      <w:contextualSpacing/>
    </w:pPr>
    <w:rPr>
      <w:rFonts w:ascii="Arial" w:eastAsia="Times New Roman" w:hAnsi="Arial" w:cs="Arial"/>
      <w:sz w:val="24"/>
      <w:szCs w:val="24"/>
      <w:lang w:val="en-GB"/>
    </w:rPr>
  </w:style>
  <w:style w:type="paragraph" w:styleId="NormalWeb">
    <w:name w:val="Normal (Web)"/>
    <w:basedOn w:val="Normal"/>
    <w:uiPriority w:val="99"/>
    <w:semiHidden/>
    <w:unhideWhenUsed/>
    <w:rsid w:val="002F5AA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Default">
    <w:name w:val="Default"/>
    <w:rsid w:val="00890319"/>
    <w:pPr>
      <w:autoSpaceDE w:val="0"/>
      <w:autoSpaceDN w:val="0"/>
      <w:adjustRightInd w:val="0"/>
      <w:spacing w:after="0" w:line="240" w:lineRule="auto"/>
    </w:pPr>
    <w:rPr>
      <w:rFonts w:ascii="Calibri" w:hAnsi="Calibri" w:cs="Calibri"/>
      <w:color w:val="000000"/>
      <w:sz w:val="24"/>
      <w:szCs w:val="24"/>
      <w:lang w:val="en-GB"/>
    </w:rPr>
  </w:style>
  <w:style w:type="paragraph" w:styleId="PlainText">
    <w:name w:val="Plain Text"/>
    <w:basedOn w:val="Normal"/>
    <w:link w:val="PlainTextChar"/>
    <w:uiPriority w:val="99"/>
    <w:unhideWhenUsed/>
    <w:rsid w:val="0094060E"/>
    <w:pPr>
      <w:spacing w:after="0" w:line="240" w:lineRule="auto"/>
    </w:pPr>
    <w:rPr>
      <w:rFonts w:ascii="Calibri" w:hAnsi="Calibri"/>
      <w:szCs w:val="21"/>
      <w:lang w:val="en-GB"/>
    </w:rPr>
  </w:style>
  <w:style w:type="character" w:customStyle="1" w:styleId="PlainTextChar">
    <w:name w:val="Plain Text Char"/>
    <w:basedOn w:val="DefaultParagraphFont"/>
    <w:link w:val="PlainText"/>
    <w:uiPriority w:val="99"/>
    <w:rsid w:val="0094060E"/>
    <w:rPr>
      <w:rFonts w:ascii="Calibri" w:hAnsi="Calibri"/>
      <w:szCs w:val="21"/>
      <w:lang w:val="en-GB"/>
    </w:rPr>
  </w:style>
  <w:style w:type="paragraph" w:customStyle="1" w:styleId="arial">
    <w:name w:val="arial"/>
    <w:basedOn w:val="Normal"/>
    <w:rsid w:val="0094060E"/>
    <w:pPr>
      <w:spacing w:after="0" w:line="240" w:lineRule="auto"/>
    </w:pPr>
    <w:rPr>
      <w:rFonts w:ascii="Times New Roman" w:eastAsia="Calibri" w:hAnsi="Times New Roman" w:cs="Times New Roman"/>
      <w:sz w:val="24"/>
      <w:szCs w:val="24"/>
      <w:lang w:val="en-GB" w:eastAsia="ja-JP"/>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0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f3b262-3cdb-4c86-8c98-b406c36d5c53">
      <Terms xmlns="http://schemas.microsoft.com/office/infopath/2007/PartnerControls"/>
    </lcf76f155ced4ddcb4097134ff3c332f>
    <TaxCatchAll xmlns="0c7a3429-cbef-45a0-8c15-f1074845c5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D2AB41F9482B438DC97F5E1FBA74A9" ma:contentTypeVersion="13" ma:contentTypeDescription="Create a new document." ma:contentTypeScope="" ma:versionID="ef8b4bdeb957f4e4cf5d1248f4f13846">
  <xsd:schema xmlns:xsd="http://www.w3.org/2001/XMLSchema" xmlns:xs="http://www.w3.org/2001/XMLSchema" xmlns:p="http://schemas.microsoft.com/office/2006/metadata/properties" xmlns:ns2="6ef3b262-3cdb-4c86-8c98-b406c36d5c53" xmlns:ns3="0c7a3429-cbef-45a0-8c15-f1074845c5b7" targetNamespace="http://schemas.microsoft.com/office/2006/metadata/properties" ma:root="true" ma:fieldsID="55e780e959d619f0823220914126c5ed" ns2:_="" ns3:_="">
    <xsd:import namespace="6ef3b262-3cdb-4c86-8c98-b406c36d5c53"/>
    <xsd:import namespace="0c7a3429-cbef-45a0-8c15-f1074845c5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3b262-3cdb-4c86-8c98-b406c36d5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eca6851-038c-44bd-9732-b644c794420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7a3429-cbef-45a0-8c15-f1074845c5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6d71f3d-894c-40ad-9521-9b5e099efce7}" ma:internalName="TaxCatchAll" ma:showField="CatchAllData" ma:web="0c7a3429-cbef-45a0-8c15-f1074845c5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A468AE-A00A-464C-98E2-9E1D77DADFA3}">
  <ds:schemaRefs>
    <ds:schemaRef ds:uri="http://schemas.microsoft.com/sharepoint/v3/contenttype/forms"/>
  </ds:schemaRefs>
</ds:datastoreItem>
</file>

<file path=customXml/itemProps2.xml><?xml version="1.0" encoding="utf-8"?>
<ds:datastoreItem xmlns:ds="http://schemas.openxmlformats.org/officeDocument/2006/customXml" ds:itemID="{6C368A87-063E-469B-94B6-0EA09DA9CDB7}">
  <ds:schemaRefs>
    <ds:schemaRef ds:uri="http://schemas.microsoft.com/office/2006/metadata/properties"/>
    <ds:schemaRef ds:uri="http://schemas.microsoft.com/office/infopath/2007/PartnerControls"/>
    <ds:schemaRef ds:uri="6ef3b262-3cdb-4c86-8c98-b406c36d5c53"/>
    <ds:schemaRef ds:uri="0c7a3429-cbef-45a0-8c15-f1074845c5b7"/>
  </ds:schemaRefs>
</ds:datastoreItem>
</file>

<file path=customXml/itemProps3.xml><?xml version="1.0" encoding="utf-8"?>
<ds:datastoreItem xmlns:ds="http://schemas.openxmlformats.org/officeDocument/2006/customXml" ds:itemID="{1857FD84-98CF-4167-A0A1-9A51C07E0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f3b262-3cdb-4c86-8c98-b406c36d5c53"/>
    <ds:schemaRef ds:uri="0c7a3429-cbef-45a0-8c15-f1074845c5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Rebecca</dc:creator>
  <cp:keywords/>
  <dc:description/>
  <cp:lastModifiedBy>Laura McLaughlin</cp:lastModifiedBy>
  <cp:revision>2</cp:revision>
  <dcterms:created xsi:type="dcterms:W3CDTF">2025-02-13T10:46:00Z</dcterms:created>
  <dcterms:modified xsi:type="dcterms:W3CDTF">2025-02-13T10:46:00Z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0x01010071D2AB41F9482B438DC97F5E1FBA74A9</vt:lpwstr>
  </property>
  <property fmtid="{D5CDD505-2E9C-101B-9397-08002B2CF9AE}" pid="3" name="Order">
    <vt:r8>2274400</vt:r8>
  </property>
  <property fmtid="{D5CDD505-2E9C-101B-9397-08002B2CF9AE}" pid="4" name="MediaServiceImageTags">
    <vt:lpwstr/>
  </property>
</Properties>
</file>