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2ADCB" w14:textId="77777777" w:rsidR="00872989" w:rsidRPr="00601731" w:rsidRDefault="00276972" w:rsidP="0078792A">
      <w:pPr>
        <w:jc w:val="center"/>
        <w:rPr>
          <w:rFonts w:asciiTheme="minorHAnsi" w:hAnsiTheme="minorHAnsi"/>
          <w:b/>
          <w:smallCaps/>
        </w:rPr>
      </w:pPr>
      <w:r w:rsidRPr="00601731">
        <w:rPr>
          <w:rFonts w:asciiTheme="minorHAnsi" w:hAnsiTheme="minorHAnsi"/>
          <w:b/>
          <w:smallCaps/>
        </w:rPr>
        <w:t>ROLE P</w:t>
      </w:r>
      <w:r w:rsidR="007B678E" w:rsidRPr="00601731">
        <w:rPr>
          <w:rFonts w:asciiTheme="minorHAnsi" w:hAnsiTheme="minorHAnsi"/>
          <w:b/>
          <w:smallCaps/>
        </w:rPr>
        <w:t>ROFILE</w:t>
      </w:r>
    </w:p>
    <w:p w14:paraId="16624B18" w14:textId="77777777" w:rsidR="00853972" w:rsidRPr="00601731" w:rsidRDefault="00853972" w:rsidP="00853972">
      <w:pPr>
        <w:jc w:val="center"/>
        <w:rPr>
          <w:rFonts w:asciiTheme="minorHAnsi" w:hAnsi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5"/>
        <w:gridCol w:w="2910"/>
        <w:gridCol w:w="1277"/>
        <w:gridCol w:w="3545"/>
      </w:tblGrid>
      <w:tr w:rsidR="00575F3E" w:rsidRPr="00601731" w14:paraId="0887638A" w14:textId="77777777" w:rsidTr="002E5150">
        <w:tc>
          <w:tcPr>
            <w:tcW w:w="1046" w:type="pct"/>
            <w:shd w:val="clear" w:color="auto" w:fill="auto"/>
          </w:tcPr>
          <w:p w14:paraId="53E7A56B" w14:textId="77777777" w:rsidR="00575F3E" w:rsidRPr="00601731" w:rsidRDefault="00575F3E" w:rsidP="00575F3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Role Title</w:t>
            </w:r>
          </w:p>
        </w:tc>
        <w:tc>
          <w:tcPr>
            <w:tcW w:w="1488" w:type="pct"/>
            <w:shd w:val="clear" w:color="auto" w:fill="auto"/>
          </w:tcPr>
          <w:p w14:paraId="78C1E192" w14:textId="42453649" w:rsidR="00575F3E" w:rsidRPr="004A27CA" w:rsidRDefault="00C878DC" w:rsidP="005F3726">
            <w:pPr>
              <w:rPr>
                <w:rFonts w:asciiTheme="majorHAnsi" w:hAnsiTheme="majorHAnsi" w:cstheme="majorHAnsi"/>
                <w:b/>
                <w:bCs/>
                <w:i/>
                <w:iCs/>
                <w:lang w:eastAsia="en-GB"/>
              </w:rPr>
            </w:pPr>
            <w:r>
              <w:rPr>
                <w:rFonts w:asciiTheme="minorHAnsi" w:hAnsiTheme="minorHAnsi"/>
                <w:b/>
              </w:rPr>
              <w:t>Inventory Analyst</w:t>
            </w:r>
          </w:p>
        </w:tc>
        <w:tc>
          <w:tcPr>
            <w:tcW w:w="653" w:type="pct"/>
            <w:shd w:val="clear" w:color="auto" w:fill="auto"/>
          </w:tcPr>
          <w:p w14:paraId="40F786DD" w14:textId="77777777" w:rsidR="00575F3E" w:rsidRPr="00601731" w:rsidRDefault="00325FD3" w:rsidP="00575F3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Location</w:t>
            </w:r>
          </w:p>
        </w:tc>
        <w:tc>
          <w:tcPr>
            <w:tcW w:w="1813" w:type="pct"/>
            <w:shd w:val="clear" w:color="auto" w:fill="auto"/>
          </w:tcPr>
          <w:p w14:paraId="72FDAA9E" w14:textId="394C4464" w:rsidR="00575F3E" w:rsidRPr="00601731" w:rsidRDefault="00BA15FE" w:rsidP="00575F3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London/Bristol</w:t>
            </w:r>
          </w:p>
        </w:tc>
      </w:tr>
      <w:tr w:rsidR="00575F3E" w:rsidRPr="00601731" w14:paraId="3253D93F" w14:textId="77777777" w:rsidTr="002E5150">
        <w:tc>
          <w:tcPr>
            <w:tcW w:w="1046" w:type="pct"/>
            <w:shd w:val="clear" w:color="auto" w:fill="auto"/>
          </w:tcPr>
          <w:p w14:paraId="4D026D97" w14:textId="77777777" w:rsidR="00575F3E" w:rsidRPr="00601731" w:rsidRDefault="00575F3E" w:rsidP="00575F3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Business Unit</w:t>
            </w:r>
          </w:p>
        </w:tc>
        <w:tc>
          <w:tcPr>
            <w:tcW w:w="1488" w:type="pct"/>
            <w:shd w:val="clear" w:color="auto" w:fill="auto"/>
          </w:tcPr>
          <w:p w14:paraId="71330621" w14:textId="7A662A8C" w:rsidR="00575F3E" w:rsidRPr="00601731" w:rsidRDefault="00F44E03" w:rsidP="00575F3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CSNL</w:t>
            </w:r>
          </w:p>
        </w:tc>
        <w:tc>
          <w:tcPr>
            <w:tcW w:w="653" w:type="pct"/>
            <w:shd w:val="clear" w:color="auto" w:fill="auto"/>
          </w:tcPr>
          <w:p w14:paraId="4D7F1CBE" w14:textId="77777777" w:rsidR="00575F3E" w:rsidRPr="00601731" w:rsidRDefault="00575F3E" w:rsidP="00575F3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Job Family</w:t>
            </w:r>
          </w:p>
        </w:tc>
        <w:tc>
          <w:tcPr>
            <w:tcW w:w="1813" w:type="pct"/>
            <w:shd w:val="clear" w:color="auto" w:fill="auto"/>
          </w:tcPr>
          <w:p w14:paraId="207E8F80" w14:textId="1D60A107" w:rsidR="00575F3E" w:rsidRPr="00601731" w:rsidRDefault="00BA15FE" w:rsidP="00575F3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Supply Chain</w:t>
            </w:r>
          </w:p>
        </w:tc>
      </w:tr>
      <w:tr w:rsidR="00575F3E" w:rsidRPr="00601731" w14:paraId="60109E1E" w14:textId="77777777" w:rsidTr="002E5150">
        <w:trPr>
          <w:trHeight w:val="272"/>
        </w:trPr>
        <w:tc>
          <w:tcPr>
            <w:tcW w:w="1046" w:type="pct"/>
            <w:shd w:val="clear" w:color="auto" w:fill="auto"/>
          </w:tcPr>
          <w:p w14:paraId="55C2251F" w14:textId="473C19ED" w:rsidR="00575F3E" w:rsidRPr="00601731" w:rsidRDefault="00CF70F5" w:rsidP="00CF70F5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Reports to</w:t>
            </w:r>
          </w:p>
        </w:tc>
        <w:tc>
          <w:tcPr>
            <w:tcW w:w="1488" w:type="pct"/>
            <w:shd w:val="clear" w:color="auto" w:fill="auto"/>
          </w:tcPr>
          <w:p w14:paraId="1416EAEF" w14:textId="19DEAA64" w:rsidR="00575F3E" w:rsidRPr="00601731" w:rsidRDefault="00654258" w:rsidP="44CE6F59">
            <w:pPr>
              <w:rPr>
                <w:rFonts w:asciiTheme="minorHAnsi" w:hAnsiTheme="minorHAnsi"/>
                <w:b/>
                <w:bCs/>
              </w:rPr>
            </w:pPr>
            <w:r w:rsidRPr="44CE6F59">
              <w:rPr>
                <w:rFonts w:asciiTheme="minorHAnsi" w:hAnsiTheme="minorHAnsi"/>
                <w:b/>
                <w:bCs/>
              </w:rPr>
              <w:t xml:space="preserve">Demand Planning and Forecast Analyst </w:t>
            </w:r>
            <w:r w:rsidR="00BA15FE" w:rsidRPr="44CE6F59">
              <w:rPr>
                <w:rFonts w:asciiTheme="minorHAnsi" w:hAnsiTheme="minorHAnsi"/>
                <w:b/>
                <w:bCs/>
              </w:rPr>
              <w:t>Manager</w:t>
            </w:r>
          </w:p>
        </w:tc>
        <w:tc>
          <w:tcPr>
            <w:tcW w:w="653" w:type="pct"/>
            <w:shd w:val="clear" w:color="auto" w:fill="auto"/>
          </w:tcPr>
          <w:p w14:paraId="4E3F900A" w14:textId="77777777" w:rsidR="00575F3E" w:rsidRPr="00601731" w:rsidRDefault="00575F3E" w:rsidP="00575F3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Sub Family</w:t>
            </w:r>
          </w:p>
        </w:tc>
        <w:tc>
          <w:tcPr>
            <w:tcW w:w="1813" w:type="pct"/>
            <w:shd w:val="clear" w:color="auto" w:fill="auto"/>
          </w:tcPr>
          <w:p w14:paraId="7785B8D4" w14:textId="03AE33A2" w:rsidR="00575F3E" w:rsidRPr="00601731" w:rsidRDefault="00BA15FE" w:rsidP="00575F3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Supply Chain </w:t>
            </w:r>
            <w:r w:rsidR="00526617">
              <w:rPr>
                <w:rFonts w:asciiTheme="minorHAnsi" w:hAnsiTheme="minorHAnsi"/>
                <w:b/>
              </w:rPr>
              <w:t>Stocking Policy Team</w:t>
            </w:r>
            <w:r w:rsidR="008903EA">
              <w:rPr>
                <w:rFonts w:asciiTheme="minorHAnsi" w:hAnsiTheme="minorHAnsi"/>
                <w:b/>
              </w:rPr>
              <w:t xml:space="preserve"> </w:t>
            </w:r>
          </w:p>
        </w:tc>
      </w:tr>
    </w:tbl>
    <w:p w14:paraId="788EBD89" w14:textId="77777777" w:rsidR="00C914EE" w:rsidRPr="00601731" w:rsidRDefault="00C914EE">
      <w:pPr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2445"/>
        <w:gridCol w:w="2235"/>
        <w:gridCol w:w="2655"/>
        <w:gridCol w:w="2442"/>
      </w:tblGrid>
      <w:tr w:rsidR="00031263" w:rsidRPr="00601731" w14:paraId="7C563A2A" w14:textId="77777777" w:rsidTr="240919FF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170A2C67" w14:textId="77777777" w:rsidR="00031263" w:rsidRPr="00601731" w:rsidRDefault="00D66408" w:rsidP="00F515C5">
            <w:pPr>
              <w:jc w:val="center"/>
              <w:rPr>
                <w:rFonts w:asciiTheme="minorHAnsi" w:hAnsiTheme="minorHAnsi"/>
                <w:b/>
                <w:smallCaps/>
              </w:rPr>
            </w:pPr>
            <w:r w:rsidRPr="00D66408">
              <w:rPr>
                <w:rFonts w:asciiTheme="minorHAnsi" w:hAnsiTheme="minorHAnsi" w:cs="Arial"/>
                <w:b/>
              </w:rPr>
              <w:t>PURPOSE</w:t>
            </w:r>
          </w:p>
        </w:tc>
      </w:tr>
      <w:tr w:rsidR="00031263" w:rsidRPr="00601731" w14:paraId="6F45879E" w14:textId="77777777" w:rsidTr="240919FF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57F85D11" w14:textId="3180C59D" w:rsidR="003A4C45" w:rsidRDefault="00E03FFE" w:rsidP="003A4C45">
            <w:pPr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 xml:space="preserve">The successful candidate </w:t>
            </w:r>
            <w:r w:rsidR="00C878DC">
              <w:rPr>
                <w:rFonts w:asciiTheme="minorHAnsi" w:hAnsiTheme="minorHAnsi" w:cstheme="minorHAnsi"/>
                <w:lang w:eastAsia="en-GB"/>
              </w:rPr>
              <w:t xml:space="preserve"> will be</w:t>
            </w:r>
            <w:r w:rsidR="005B653E" w:rsidRPr="008A2473">
              <w:rPr>
                <w:rFonts w:asciiTheme="minorHAnsi" w:hAnsiTheme="minorHAnsi" w:cstheme="minorHAnsi"/>
                <w:lang w:eastAsia="en-GB"/>
              </w:rPr>
              <w:t xml:space="preserve"> respons</w:t>
            </w:r>
            <w:r w:rsidR="00002DA1" w:rsidRPr="008A2473">
              <w:rPr>
                <w:rFonts w:asciiTheme="minorHAnsi" w:hAnsiTheme="minorHAnsi" w:cstheme="minorHAnsi"/>
                <w:lang w:eastAsia="en-GB"/>
              </w:rPr>
              <w:t>i</w:t>
            </w:r>
            <w:r w:rsidR="005B653E" w:rsidRPr="008A2473">
              <w:rPr>
                <w:rFonts w:asciiTheme="minorHAnsi" w:hAnsiTheme="minorHAnsi" w:cstheme="minorHAnsi"/>
                <w:lang w:eastAsia="en-GB"/>
              </w:rPr>
              <w:t xml:space="preserve">ble </w:t>
            </w:r>
            <w:r w:rsidR="00002DA1" w:rsidRPr="008A2473">
              <w:rPr>
                <w:rFonts w:asciiTheme="minorHAnsi" w:hAnsiTheme="minorHAnsi" w:cstheme="minorHAnsi"/>
                <w:lang w:eastAsia="en-GB"/>
              </w:rPr>
              <w:t>fo</w:t>
            </w:r>
            <w:r w:rsidR="001D4995" w:rsidRPr="008A2473">
              <w:rPr>
                <w:rFonts w:asciiTheme="minorHAnsi" w:hAnsiTheme="minorHAnsi" w:cstheme="minorHAnsi"/>
                <w:lang w:eastAsia="en-GB"/>
              </w:rPr>
              <w:t>r</w:t>
            </w:r>
            <w:r w:rsidR="002E0CB7">
              <w:rPr>
                <w:rFonts w:asciiTheme="minorHAnsi" w:hAnsiTheme="minorHAnsi" w:cstheme="minorHAnsi"/>
                <w:lang w:eastAsia="en-GB"/>
              </w:rPr>
              <w:t xml:space="preserve"> evaluating inventory levels and adjusting safety stock,</w:t>
            </w:r>
            <w:r w:rsidR="003A4C45">
              <w:rPr>
                <w:rFonts w:asciiTheme="minorHAnsi" w:hAnsiTheme="minorHAnsi" w:cstheme="minorHAnsi"/>
                <w:lang w:eastAsia="en-GB"/>
              </w:rPr>
              <w:t xml:space="preserve"> stocking parameters </w:t>
            </w:r>
            <w:r w:rsidR="002E0CB7">
              <w:rPr>
                <w:rFonts w:asciiTheme="minorHAnsi" w:hAnsiTheme="minorHAnsi" w:cstheme="minorHAnsi"/>
                <w:lang w:eastAsia="en-GB"/>
              </w:rPr>
              <w:t>and inventory formulas to ensure</w:t>
            </w:r>
            <w:r>
              <w:rPr>
                <w:rFonts w:asciiTheme="minorHAnsi" w:hAnsiTheme="minorHAnsi" w:cstheme="minorHAnsi"/>
                <w:lang w:eastAsia="en-GB"/>
              </w:rPr>
              <w:t xml:space="preserve"> the optimum level of replenishment into our</w:t>
            </w:r>
            <w:r w:rsidR="003A4C45">
              <w:rPr>
                <w:rFonts w:asciiTheme="minorHAnsi" w:hAnsiTheme="minorHAnsi" w:cstheme="minorHAnsi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lang w:eastAsia="en-GB"/>
              </w:rPr>
              <w:t xml:space="preserve"> </w:t>
            </w:r>
            <w:r w:rsidR="003A4C45">
              <w:rPr>
                <w:rFonts w:asciiTheme="minorHAnsi" w:hAnsiTheme="minorHAnsi" w:cstheme="minorHAnsi"/>
                <w:lang w:eastAsia="en-GB"/>
              </w:rPr>
              <w:t>network.</w:t>
            </w:r>
            <w:r w:rsidR="003A4C45" w:rsidRPr="008A2473">
              <w:rPr>
                <w:rFonts w:asciiTheme="minorHAnsi" w:hAnsiTheme="minorHAnsi" w:cstheme="minorHAnsi"/>
                <w:lang w:eastAsia="en-GB"/>
              </w:rPr>
              <w:t xml:space="preserve"> </w:t>
            </w:r>
            <w:r w:rsidR="003A4C45">
              <w:rPr>
                <w:rFonts w:asciiTheme="minorHAnsi" w:hAnsiTheme="minorHAnsi" w:cstheme="minorHAnsi"/>
                <w:lang w:eastAsia="en-GB"/>
              </w:rPr>
              <w:t xml:space="preserve"> This role will integrate sales and operations planning, whilst also being r</w:t>
            </w:r>
            <w:r w:rsidR="003A4C45" w:rsidRPr="008A2473">
              <w:rPr>
                <w:rFonts w:asciiTheme="minorHAnsi" w:hAnsiTheme="minorHAnsi" w:cstheme="minorHAnsi"/>
                <w:lang w:eastAsia="en-GB"/>
              </w:rPr>
              <w:t xml:space="preserve">esponsible for parameter setting for all item locations to ensure </w:t>
            </w:r>
            <w:r w:rsidR="006F0A7F">
              <w:rPr>
                <w:rFonts w:asciiTheme="minorHAnsi" w:hAnsiTheme="minorHAnsi" w:cstheme="minorHAnsi"/>
                <w:lang w:eastAsia="en-GB"/>
              </w:rPr>
              <w:t>excellent</w:t>
            </w:r>
            <w:r w:rsidR="003A4C45" w:rsidRPr="008A2473">
              <w:rPr>
                <w:rFonts w:asciiTheme="minorHAnsi" w:hAnsiTheme="minorHAnsi" w:cstheme="minorHAnsi"/>
                <w:lang w:eastAsia="en-GB"/>
              </w:rPr>
              <w:t xml:space="preserve"> availability </w:t>
            </w:r>
            <w:r w:rsidR="003A4C45">
              <w:rPr>
                <w:rFonts w:asciiTheme="minorHAnsi" w:hAnsiTheme="minorHAnsi" w:cstheme="minorHAnsi"/>
                <w:lang w:eastAsia="en-GB"/>
              </w:rPr>
              <w:t>of our range ensuring we drive forward improved volume of on time in full orders by ensuring</w:t>
            </w:r>
            <w:r w:rsidR="003A4C45" w:rsidRPr="008A2473">
              <w:rPr>
                <w:rFonts w:asciiTheme="minorHAnsi" w:hAnsiTheme="minorHAnsi" w:cstheme="minorHAnsi"/>
                <w:lang w:eastAsia="en-GB"/>
              </w:rPr>
              <w:t xml:space="preserve"> U</w:t>
            </w:r>
            <w:r w:rsidR="003A4C45">
              <w:rPr>
                <w:rFonts w:asciiTheme="minorHAnsi" w:hAnsiTheme="minorHAnsi" w:cstheme="minorHAnsi"/>
                <w:lang w:eastAsia="en-GB"/>
              </w:rPr>
              <w:t>nfullfilled customer orders are kept to a minimum.</w:t>
            </w:r>
          </w:p>
          <w:p w14:paraId="542B26D2" w14:textId="6E173FF2" w:rsidR="005536AD" w:rsidRDefault="005536AD" w:rsidP="0069449F">
            <w:pPr>
              <w:rPr>
                <w:rFonts w:asciiTheme="minorHAnsi" w:hAnsiTheme="minorHAnsi" w:cstheme="minorHAnsi"/>
                <w:lang w:eastAsia="en-GB"/>
              </w:rPr>
            </w:pPr>
          </w:p>
          <w:p w14:paraId="5BD2FD4E" w14:textId="77777777" w:rsidR="005536AD" w:rsidRDefault="005536AD" w:rsidP="0069449F">
            <w:pPr>
              <w:rPr>
                <w:rFonts w:asciiTheme="minorHAnsi" w:hAnsiTheme="minorHAnsi" w:cstheme="minorHAnsi"/>
                <w:lang w:eastAsia="en-GB"/>
              </w:rPr>
            </w:pPr>
          </w:p>
          <w:p w14:paraId="6E6B4928" w14:textId="59BC2BC5" w:rsidR="002E0CB7" w:rsidRDefault="002E0CB7" w:rsidP="0069449F">
            <w:pPr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 xml:space="preserve">You will set </w:t>
            </w:r>
            <w:r w:rsidR="006F0A7F">
              <w:rPr>
                <w:rFonts w:asciiTheme="minorHAnsi" w:hAnsiTheme="minorHAnsi" w:cstheme="minorHAnsi"/>
                <w:lang w:eastAsia="en-GB"/>
              </w:rPr>
              <w:t>ideal</w:t>
            </w:r>
            <w:r>
              <w:rPr>
                <w:rFonts w:asciiTheme="minorHAnsi" w:hAnsiTheme="minorHAnsi" w:cstheme="minorHAnsi"/>
                <w:lang w:eastAsia="en-GB"/>
              </w:rPr>
              <w:t xml:space="preserve"> parameters by analysing data and sales patterns</w:t>
            </w:r>
            <w:r w:rsidR="00E03FFE">
              <w:rPr>
                <w:rFonts w:asciiTheme="minorHAnsi" w:hAnsiTheme="minorHAnsi" w:cstheme="minorHAnsi"/>
                <w:lang w:eastAsia="en-GB"/>
              </w:rPr>
              <w:t xml:space="preserve"> </w:t>
            </w:r>
            <w:r w:rsidR="006F0A7F">
              <w:rPr>
                <w:rFonts w:asciiTheme="minorHAnsi" w:hAnsiTheme="minorHAnsi" w:cstheme="minorHAnsi"/>
                <w:lang w:eastAsia="en-GB"/>
              </w:rPr>
              <w:t>&amp;</w:t>
            </w:r>
            <w:r w:rsidR="00E03FFE">
              <w:rPr>
                <w:rFonts w:asciiTheme="minorHAnsi" w:hAnsiTheme="minorHAnsi" w:cstheme="minorHAnsi"/>
                <w:lang w:eastAsia="en-GB"/>
              </w:rPr>
              <w:t xml:space="preserve"> working closely with depot stock controllers to refine and develop the stocking policy in</w:t>
            </w:r>
            <w:r w:rsidR="003A4C45">
              <w:rPr>
                <w:rFonts w:asciiTheme="minorHAnsi" w:hAnsiTheme="minorHAnsi" w:cstheme="minorHAnsi"/>
                <w:lang w:eastAsia="en-GB"/>
              </w:rPr>
              <w:t xml:space="preserve"> </w:t>
            </w:r>
            <w:r w:rsidR="00E03FFE">
              <w:rPr>
                <w:rFonts w:asciiTheme="minorHAnsi" w:hAnsiTheme="minorHAnsi" w:cstheme="minorHAnsi"/>
                <w:lang w:eastAsia="en-GB"/>
              </w:rPr>
              <w:t xml:space="preserve">line with demand, replenishment cycles, depot capacity </w:t>
            </w:r>
            <w:r w:rsidR="003A4C45">
              <w:rPr>
                <w:rFonts w:asciiTheme="minorHAnsi" w:hAnsiTheme="minorHAnsi" w:cstheme="minorHAnsi"/>
                <w:lang w:eastAsia="en-GB"/>
              </w:rPr>
              <w:t>&amp;</w:t>
            </w:r>
            <w:r w:rsidR="00E03FFE">
              <w:rPr>
                <w:rFonts w:asciiTheme="minorHAnsi" w:hAnsiTheme="minorHAnsi" w:cstheme="minorHAnsi"/>
                <w:lang w:eastAsia="en-GB"/>
              </w:rPr>
              <w:t xml:space="preserve"> pick face locations</w:t>
            </w:r>
            <w:r>
              <w:rPr>
                <w:rFonts w:asciiTheme="minorHAnsi" w:hAnsiTheme="minorHAnsi" w:cstheme="minorHAnsi"/>
                <w:lang w:eastAsia="en-GB"/>
              </w:rPr>
              <w:t xml:space="preserve"> to ensure correct level of replenishment into depot</w:t>
            </w:r>
            <w:r w:rsidR="006F0A7F">
              <w:rPr>
                <w:rFonts w:asciiTheme="minorHAnsi" w:hAnsiTheme="minorHAnsi" w:cstheme="minorHAnsi"/>
                <w:lang w:eastAsia="en-GB"/>
              </w:rPr>
              <w:t>s.</w:t>
            </w:r>
          </w:p>
          <w:p w14:paraId="6FFB5441" w14:textId="77777777" w:rsidR="00C878DC" w:rsidRDefault="00C878DC" w:rsidP="0069449F">
            <w:pPr>
              <w:rPr>
                <w:rFonts w:asciiTheme="minorHAnsi" w:hAnsiTheme="minorHAnsi" w:cstheme="minorHAnsi"/>
                <w:lang w:eastAsia="en-GB"/>
              </w:rPr>
            </w:pPr>
          </w:p>
          <w:p w14:paraId="76C4ACE1" w14:textId="77777777" w:rsidR="00C878DC" w:rsidRDefault="00C878DC" w:rsidP="0069449F">
            <w:pPr>
              <w:rPr>
                <w:rFonts w:asciiTheme="minorHAnsi" w:hAnsiTheme="minorHAnsi" w:cstheme="minorHAnsi"/>
                <w:lang w:eastAsia="en-GB"/>
              </w:rPr>
            </w:pPr>
          </w:p>
          <w:p w14:paraId="1872CF74" w14:textId="28D6D810" w:rsidR="00C878DC" w:rsidRPr="008A2473" w:rsidRDefault="00C878DC" w:rsidP="0069449F">
            <w:pPr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This role will include but not be limited to supporting depots with ordering suggestion, order placements</w:t>
            </w:r>
            <w:r w:rsidR="006F0A7F">
              <w:rPr>
                <w:rFonts w:asciiTheme="minorHAnsi" w:hAnsiTheme="minorHAnsi" w:cstheme="minorHAnsi"/>
                <w:lang w:eastAsia="en-GB"/>
              </w:rPr>
              <w:t xml:space="preserve">, </w:t>
            </w:r>
            <w:r>
              <w:rPr>
                <w:rFonts w:asciiTheme="minorHAnsi" w:hAnsiTheme="minorHAnsi" w:cstheme="minorHAnsi"/>
                <w:lang w:eastAsia="en-GB"/>
              </w:rPr>
              <w:t xml:space="preserve">working on streamlining business processes to drive forward positive change, managing and reporting on key metrics such as stock levels, working capital, OTIF, </w:t>
            </w:r>
            <w:proofErr w:type="gramStart"/>
            <w:r>
              <w:rPr>
                <w:rFonts w:asciiTheme="minorHAnsi" w:hAnsiTheme="minorHAnsi" w:cstheme="minorHAnsi"/>
                <w:lang w:eastAsia="en-GB"/>
              </w:rPr>
              <w:t>availability ,</w:t>
            </w:r>
            <w:proofErr w:type="gramEnd"/>
            <w:r>
              <w:rPr>
                <w:rFonts w:asciiTheme="minorHAnsi" w:hAnsiTheme="minorHAnsi" w:cstheme="minorHAnsi"/>
                <w:lang w:eastAsia="en-GB"/>
              </w:rPr>
              <w:t xml:space="preserve"> forecast accuracy and ownership of running and disctributing of daily and </w:t>
            </w:r>
            <w:proofErr w:type="spellStart"/>
            <w:r>
              <w:rPr>
                <w:rFonts w:asciiTheme="minorHAnsi" w:hAnsiTheme="minorHAnsi" w:cstheme="minorHAnsi"/>
                <w:lang w:eastAsia="en-GB"/>
              </w:rPr>
              <w:t>adhoc</w:t>
            </w:r>
            <w:proofErr w:type="spellEnd"/>
            <w:r>
              <w:rPr>
                <w:rFonts w:asciiTheme="minorHAnsi" w:hAnsiTheme="minorHAnsi" w:cstheme="minorHAnsi"/>
                <w:lang w:eastAsia="en-GB"/>
              </w:rPr>
              <w:t xml:space="preserve"> repo</w:t>
            </w:r>
            <w:r w:rsidR="006F0A7F">
              <w:rPr>
                <w:rFonts w:asciiTheme="minorHAnsi" w:hAnsiTheme="minorHAnsi" w:cstheme="minorHAnsi"/>
                <w:lang w:eastAsia="en-GB"/>
              </w:rPr>
              <w:t>r</w:t>
            </w:r>
            <w:r>
              <w:rPr>
                <w:rFonts w:asciiTheme="minorHAnsi" w:hAnsiTheme="minorHAnsi" w:cstheme="minorHAnsi"/>
                <w:lang w:eastAsia="en-GB"/>
              </w:rPr>
              <w:t>ts/analysis.</w:t>
            </w:r>
          </w:p>
          <w:p w14:paraId="28840CB5" w14:textId="77777777" w:rsidR="0069449F" w:rsidRDefault="0069449F" w:rsidP="0069449F">
            <w:pPr>
              <w:rPr>
                <w:rFonts w:asciiTheme="minorHAnsi" w:hAnsiTheme="minorHAnsi" w:cstheme="minorHAnsi"/>
                <w:lang w:eastAsia="en-GB"/>
              </w:rPr>
            </w:pPr>
          </w:p>
          <w:p w14:paraId="20E11D77" w14:textId="6AFED14F" w:rsidR="00081D38" w:rsidRPr="008A2473" w:rsidRDefault="0069449F" w:rsidP="00196A8F">
            <w:pPr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 xml:space="preserve">The ideal candidate will </w:t>
            </w:r>
            <w:r w:rsidR="005B0643">
              <w:rPr>
                <w:rFonts w:asciiTheme="minorHAnsi" w:hAnsiTheme="minorHAnsi" w:cstheme="minorHAnsi"/>
                <w:lang w:eastAsia="en-GB"/>
              </w:rPr>
              <w:t>be</w:t>
            </w:r>
            <w:r w:rsidR="00C878DC">
              <w:rPr>
                <w:rFonts w:asciiTheme="minorHAnsi" w:hAnsiTheme="minorHAnsi" w:cstheme="minorHAnsi"/>
                <w:lang w:eastAsia="en-GB"/>
              </w:rPr>
              <w:t xml:space="preserve"> highly analytical and have a knowledge of forecasting, MRP or Supply Chain and able to work to a high degree of accuracy. You will be a clear communicator and </w:t>
            </w:r>
            <w:r w:rsidR="002E0CB7">
              <w:rPr>
                <w:rFonts w:asciiTheme="minorHAnsi" w:hAnsiTheme="minorHAnsi" w:cstheme="minorHAnsi"/>
                <w:lang w:eastAsia="en-GB"/>
              </w:rPr>
              <w:t xml:space="preserve"> work closely with Stock</w:t>
            </w:r>
            <w:r w:rsidR="005B0643">
              <w:rPr>
                <w:rFonts w:asciiTheme="minorHAnsi" w:hAnsiTheme="minorHAnsi" w:cstheme="minorHAnsi"/>
                <w:lang w:eastAsia="en-GB"/>
              </w:rPr>
              <w:t xml:space="preserve"> </w:t>
            </w:r>
            <w:r w:rsidRPr="008A2473">
              <w:rPr>
                <w:rFonts w:asciiTheme="minorHAnsi" w:hAnsiTheme="minorHAnsi" w:cstheme="minorHAnsi"/>
                <w:lang w:eastAsia="en-GB"/>
              </w:rPr>
              <w:t xml:space="preserve">Controllers, </w:t>
            </w:r>
            <w:r w:rsidR="005B0643">
              <w:rPr>
                <w:rFonts w:asciiTheme="minorHAnsi" w:hAnsiTheme="minorHAnsi" w:cstheme="minorHAnsi"/>
                <w:lang w:eastAsia="en-GB"/>
              </w:rPr>
              <w:t xml:space="preserve">Account Managers </w:t>
            </w:r>
            <w:r w:rsidR="002E0CB7">
              <w:rPr>
                <w:rFonts w:asciiTheme="minorHAnsi" w:hAnsiTheme="minorHAnsi" w:cstheme="minorHAnsi"/>
                <w:lang w:eastAsia="en-GB"/>
              </w:rPr>
              <w:t xml:space="preserve"> and Demand planning.</w:t>
            </w:r>
          </w:p>
          <w:p w14:paraId="5C3B7006" w14:textId="6C0A7589" w:rsidR="008A2473" w:rsidRPr="00BA15FE" w:rsidRDefault="008A2473" w:rsidP="0069449F">
            <w:pPr>
              <w:rPr>
                <w:rFonts w:asciiTheme="majorHAnsi" w:hAnsiTheme="majorHAnsi" w:cstheme="majorHAnsi"/>
                <w:lang w:eastAsia="en-GB"/>
              </w:rPr>
            </w:pPr>
          </w:p>
        </w:tc>
      </w:tr>
      <w:tr w:rsidR="00031263" w:rsidRPr="00601731" w14:paraId="546C7D6F" w14:textId="77777777" w:rsidTr="240919FF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5970B8C0" w14:textId="77777777" w:rsidR="00031263" w:rsidRPr="00601731" w:rsidRDefault="00031263" w:rsidP="00F515C5">
            <w:pPr>
              <w:jc w:val="center"/>
              <w:rPr>
                <w:rFonts w:asciiTheme="minorHAnsi" w:hAnsiTheme="minorHAnsi"/>
                <w:b/>
                <w:smallCaps/>
              </w:rPr>
            </w:pPr>
            <w:r w:rsidRPr="00601731">
              <w:rPr>
                <w:rFonts w:asciiTheme="minorHAnsi" w:hAnsiTheme="minorHAnsi" w:cs="Arial"/>
                <w:b/>
              </w:rPr>
              <w:t>CORE ACCOUNTABILITIES</w:t>
            </w:r>
          </w:p>
        </w:tc>
      </w:tr>
      <w:tr w:rsidR="00031263" w:rsidRPr="00601731" w14:paraId="1C6150E9" w14:textId="77777777" w:rsidTr="240919FF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4B8A235F" w14:textId="77777777" w:rsidR="008A2473" w:rsidRPr="008A2473" w:rsidRDefault="008A2473" w:rsidP="008A2473">
            <w:pPr>
              <w:pStyle w:val="ListParagraph"/>
              <w:rPr>
                <w:rFonts w:asciiTheme="majorHAnsi" w:hAnsiTheme="majorHAnsi" w:cstheme="majorHAnsi"/>
                <w:lang w:eastAsia="en-GB"/>
              </w:rPr>
            </w:pPr>
          </w:p>
          <w:p w14:paraId="261E75C8" w14:textId="659E0828" w:rsidR="008826DF" w:rsidRPr="008A2473" w:rsidRDefault="008826DF" w:rsidP="008A247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8A2473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Ownership of</w:t>
            </w:r>
            <w:r w:rsidR="002E0CB7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Mainintaining availability </w:t>
            </w:r>
          </w:p>
          <w:p w14:paraId="3F840D24" w14:textId="6353BB9D" w:rsidR="001D4995" w:rsidRPr="008A2473" w:rsidRDefault="001D4995" w:rsidP="008A247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8A2473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Support all Supply Chain related projects within the Supply Chain team, </w:t>
            </w:r>
            <w:r w:rsidR="004C4CE8" w:rsidRPr="008A2473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C&amp;C</w:t>
            </w:r>
            <w:r w:rsidRPr="008A2473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network and wider group.</w:t>
            </w:r>
          </w:p>
          <w:p w14:paraId="43802B28" w14:textId="13B49A32" w:rsidR="009654EE" w:rsidRPr="008A2473" w:rsidRDefault="009654EE" w:rsidP="008A247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8A2473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Investigating and Testing upgrades/updates within planning tool, Optimiza </w:t>
            </w:r>
          </w:p>
          <w:p w14:paraId="270467A3" w14:textId="77777777" w:rsidR="009654EE" w:rsidRPr="008A2473" w:rsidRDefault="009654EE" w:rsidP="008A247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8A2473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General support of Optimiza on all Supply Chain functions</w:t>
            </w:r>
          </w:p>
          <w:p w14:paraId="1434E9CC" w14:textId="27342777" w:rsidR="00054C66" w:rsidRPr="008A2473" w:rsidRDefault="009654EE" w:rsidP="008A247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8A2473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Drive forward improvements in department processes</w:t>
            </w:r>
          </w:p>
          <w:p w14:paraId="4DAE599D" w14:textId="520AEAEC" w:rsidR="00FC7BD4" w:rsidRPr="008A2473" w:rsidRDefault="0091186E" w:rsidP="008A247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8A2473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Using policy to d</w:t>
            </w:r>
            <w:r w:rsidR="004F526B" w:rsidRPr="008A2473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riv</w:t>
            </w:r>
            <w:r w:rsidRPr="008A2473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e</w:t>
            </w:r>
            <w:r w:rsidR="004F526B" w:rsidRPr="008A2473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down </w:t>
            </w:r>
            <w:r w:rsidR="007E5CE7" w:rsidRPr="008A2473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W</w:t>
            </w:r>
            <w:r w:rsidR="004F526B" w:rsidRPr="008A2473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orking Capital</w:t>
            </w:r>
            <w:r w:rsidR="00514663" w:rsidRPr="008A2473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, improve availability and reduce UFD.</w:t>
            </w:r>
          </w:p>
          <w:p w14:paraId="606EF95D" w14:textId="538AB20F" w:rsidR="0017779F" w:rsidRPr="008A2473" w:rsidRDefault="00A56C12" w:rsidP="00CC43E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lang w:eastAsia="en-GB"/>
              </w:rPr>
            </w:pPr>
            <w:r w:rsidRPr="008A2473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Working with depot stock controllers to refine and improve policy in line </w:t>
            </w:r>
            <w:r w:rsidR="00034B1D" w:rsidRPr="008A2473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with; demand, replenishment cycles, supplier </w:t>
            </w:r>
            <w:r w:rsidR="00BC7AE3" w:rsidRPr="008A2473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restrictions, </w:t>
            </w:r>
            <w:r w:rsidR="00587A35" w:rsidRPr="008A2473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Goods in efficiencies, pick face </w:t>
            </w:r>
            <w:r w:rsidR="0017779F" w:rsidRPr="008A2473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availability</w:t>
            </w:r>
          </w:p>
        </w:tc>
      </w:tr>
      <w:tr w:rsidR="00031263" w:rsidRPr="00601731" w14:paraId="5DE7C5D2" w14:textId="77777777" w:rsidTr="240919FF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5C69B23D" w14:textId="77777777" w:rsidR="00031263" w:rsidRPr="00601731" w:rsidRDefault="00031263" w:rsidP="00F515C5">
            <w:pPr>
              <w:jc w:val="center"/>
              <w:rPr>
                <w:rFonts w:asciiTheme="minorHAnsi" w:hAnsiTheme="minorHAnsi"/>
              </w:rPr>
            </w:pPr>
            <w:r w:rsidRPr="00601731">
              <w:rPr>
                <w:rFonts w:asciiTheme="minorHAnsi" w:hAnsiTheme="minorHAnsi" w:cs="Arial"/>
                <w:b/>
              </w:rPr>
              <w:t>CONTACTS/ KEY RELATIONSHIPS &amp; NATURE OF INFLUENCE</w:t>
            </w:r>
          </w:p>
        </w:tc>
      </w:tr>
      <w:tr w:rsidR="00031263" w:rsidRPr="00601731" w14:paraId="2B2E81C5" w14:textId="77777777" w:rsidTr="240919FF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57AA4749" w14:textId="77777777" w:rsidR="00937C8B" w:rsidRDefault="00937C8B" w:rsidP="00031263">
            <w:pPr>
              <w:rPr>
                <w:rFonts w:asciiTheme="minorHAnsi" w:hAnsiTheme="minorHAnsi" w:cs="Arial"/>
              </w:rPr>
            </w:pPr>
          </w:p>
          <w:p w14:paraId="1F9CE634" w14:textId="01E2B90D" w:rsidR="00031263" w:rsidRPr="00457511" w:rsidRDefault="00031263" w:rsidP="00457511">
            <w:pPr>
              <w:rPr>
                <w:rFonts w:asciiTheme="minorHAnsi" w:hAnsiTheme="minorHAnsi" w:cs="Arial"/>
              </w:rPr>
            </w:pPr>
            <w:r w:rsidRPr="00457511">
              <w:rPr>
                <w:rFonts w:asciiTheme="minorHAnsi" w:hAnsiTheme="minorHAnsi" w:cs="Arial"/>
              </w:rPr>
              <w:t>Internal</w:t>
            </w:r>
          </w:p>
          <w:p w14:paraId="6138155B" w14:textId="08D11181" w:rsidR="00D66408" w:rsidRPr="00BC6307" w:rsidRDefault="00C3009E" w:rsidP="00457511">
            <w:pPr>
              <w:numPr>
                <w:ilvl w:val="0"/>
                <w:numId w:val="5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All </w:t>
            </w:r>
            <w:r w:rsidR="00BA15FE" w:rsidRPr="00BC6307">
              <w:rPr>
                <w:rFonts w:asciiTheme="minorHAnsi" w:hAnsiTheme="minorHAnsi" w:cs="Arial"/>
              </w:rPr>
              <w:t xml:space="preserve">Supply Chain </w:t>
            </w:r>
            <w:r>
              <w:rPr>
                <w:rFonts w:asciiTheme="minorHAnsi" w:hAnsiTheme="minorHAnsi" w:cs="Arial"/>
              </w:rPr>
              <w:t>(including Port)</w:t>
            </w:r>
          </w:p>
          <w:p w14:paraId="37930E65" w14:textId="3E649E68" w:rsidR="00BA15FE" w:rsidRDefault="00BA15FE" w:rsidP="00457511">
            <w:pPr>
              <w:numPr>
                <w:ilvl w:val="0"/>
                <w:numId w:val="5"/>
              </w:numPr>
              <w:rPr>
                <w:rFonts w:asciiTheme="minorHAnsi" w:hAnsiTheme="minorHAnsi" w:cs="Arial"/>
              </w:rPr>
            </w:pPr>
            <w:r w:rsidRPr="00BC6307">
              <w:rPr>
                <w:rFonts w:asciiTheme="minorHAnsi" w:hAnsiTheme="minorHAnsi" w:cs="Arial"/>
              </w:rPr>
              <w:t>Depot Stock Controllers</w:t>
            </w:r>
            <w:r w:rsidR="00526617">
              <w:rPr>
                <w:rFonts w:asciiTheme="minorHAnsi" w:hAnsiTheme="minorHAnsi" w:cs="Arial"/>
              </w:rPr>
              <w:t xml:space="preserve"> &amp; Operations Managers</w:t>
            </w:r>
          </w:p>
          <w:p w14:paraId="03AD12BD" w14:textId="1D20196E" w:rsidR="00EA1E1E" w:rsidRDefault="00EA1E1E" w:rsidP="00457511">
            <w:pPr>
              <w:numPr>
                <w:ilvl w:val="0"/>
                <w:numId w:val="5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Commercial</w:t>
            </w:r>
          </w:p>
          <w:p w14:paraId="737C4B8D" w14:textId="43E74CB6" w:rsidR="00EA1E1E" w:rsidRPr="00EA1E1E" w:rsidRDefault="00EA1E1E" w:rsidP="00457511">
            <w:pPr>
              <w:numPr>
                <w:ilvl w:val="0"/>
                <w:numId w:val="5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Marketing</w:t>
            </w:r>
          </w:p>
          <w:p w14:paraId="51F31DA9" w14:textId="71E1D67A" w:rsidR="00BA15FE" w:rsidRDefault="00BA15FE" w:rsidP="00457511">
            <w:pPr>
              <w:numPr>
                <w:ilvl w:val="0"/>
                <w:numId w:val="5"/>
              </w:numPr>
              <w:rPr>
                <w:rFonts w:asciiTheme="minorHAnsi" w:hAnsiTheme="minorHAnsi" w:cs="Arial"/>
              </w:rPr>
            </w:pPr>
            <w:r w:rsidRPr="00BC6307">
              <w:rPr>
                <w:rFonts w:asciiTheme="minorHAnsi" w:hAnsiTheme="minorHAnsi" w:cs="Arial"/>
              </w:rPr>
              <w:t>IT</w:t>
            </w:r>
          </w:p>
          <w:p w14:paraId="7FEDED58" w14:textId="77777777" w:rsidR="00937C8B" w:rsidRPr="00BC6307" w:rsidRDefault="00937C8B" w:rsidP="00937C8B">
            <w:pPr>
              <w:ind w:left="567"/>
              <w:rPr>
                <w:rFonts w:asciiTheme="minorHAnsi" w:hAnsiTheme="minorHAnsi" w:cs="Arial"/>
              </w:rPr>
            </w:pPr>
          </w:p>
          <w:p w14:paraId="3F98344D" w14:textId="020D45FD" w:rsidR="00031263" w:rsidRPr="00457511" w:rsidRDefault="00031263" w:rsidP="00457511">
            <w:pPr>
              <w:rPr>
                <w:rFonts w:asciiTheme="minorHAnsi" w:hAnsiTheme="minorHAnsi" w:cs="Arial"/>
              </w:rPr>
            </w:pPr>
            <w:r w:rsidRPr="00457511">
              <w:rPr>
                <w:rFonts w:asciiTheme="minorHAnsi" w:hAnsiTheme="minorHAnsi" w:cs="Arial"/>
              </w:rPr>
              <w:t>External</w:t>
            </w:r>
          </w:p>
          <w:p w14:paraId="658D2217" w14:textId="57CA4AE7" w:rsidR="0038775A" w:rsidRDefault="00526617" w:rsidP="00457511">
            <w:pPr>
              <w:numPr>
                <w:ilvl w:val="0"/>
                <w:numId w:val="5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Be2Wise</w:t>
            </w:r>
          </w:p>
          <w:p w14:paraId="4D1B4B8F" w14:textId="5242BE58" w:rsidR="00937C8B" w:rsidRPr="00601731" w:rsidRDefault="00937C8B" w:rsidP="00937C8B">
            <w:pPr>
              <w:ind w:left="567"/>
              <w:rPr>
                <w:rFonts w:asciiTheme="minorHAnsi" w:hAnsiTheme="minorHAnsi" w:cs="Arial"/>
              </w:rPr>
            </w:pPr>
          </w:p>
        </w:tc>
      </w:tr>
      <w:tr w:rsidR="00031263" w:rsidRPr="00601731" w14:paraId="3D27CCCD" w14:textId="77777777" w:rsidTr="240919FF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32352DB8" w14:textId="77777777" w:rsidR="00031263" w:rsidRPr="00601731" w:rsidRDefault="000249FB" w:rsidP="00CF70F5">
            <w:pPr>
              <w:shd w:val="clear" w:color="auto" w:fill="DDECF7"/>
              <w:jc w:val="center"/>
              <w:rPr>
                <w:rFonts w:asciiTheme="minorHAnsi" w:hAnsiTheme="minorHAnsi" w:cs="Arial"/>
                <w:b/>
              </w:rPr>
            </w:pPr>
            <w:r w:rsidRPr="00601731">
              <w:rPr>
                <w:rFonts w:asciiTheme="minorHAnsi" w:hAnsiTheme="minorHAnsi" w:cs="Arial"/>
                <w:b/>
              </w:rPr>
              <w:t xml:space="preserve">KNOWLEDGE/ </w:t>
            </w:r>
            <w:r w:rsidR="00031263" w:rsidRPr="00601731">
              <w:rPr>
                <w:rFonts w:asciiTheme="minorHAnsi" w:hAnsiTheme="minorHAnsi" w:cs="Arial"/>
                <w:b/>
              </w:rPr>
              <w:t xml:space="preserve"> EXPERIENCE</w:t>
            </w:r>
            <w:r w:rsidRPr="00601731">
              <w:rPr>
                <w:rFonts w:asciiTheme="minorHAnsi" w:hAnsiTheme="minorHAnsi" w:cs="Arial"/>
                <w:b/>
              </w:rPr>
              <w:t xml:space="preserve">/ </w:t>
            </w:r>
            <w:r w:rsidR="00CF70F5" w:rsidRPr="00601731">
              <w:rPr>
                <w:rFonts w:asciiTheme="minorHAnsi" w:hAnsiTheme="minorHAnsi" w:cs="Arial"/>
                <w:b/>
              </w:rPr>
              <w:t>SKILLS</w:t>
            </w:r>
          </w:p>
        </w:tc>
      </w:tr>
      <w:tr w:rsidR="00031263" w:rsidRPr="00601731" w14:paraId="5A3F5047" w14:textId="77777777" w:rsidTr="240919FF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2B422F06" w14:textId="77777777" w:rsidR="00937C8B" w:rsidRDefault="00937C8B" w:rsidP="00937C8B">
            <w:pPr>
              <w:ind w:left="567"/>
              <w:rPr>
                <w:rFonts w:asciiTheme="minorHAnsi" w:hAnsiTheme="minorHAnsi" w:cs="Arial"/>
              </w:rPr>
            </w:pPr>
          </w:p>
          <w:p w14:paraId="1CF7855B" w14:textId="4555B317" w:rsidR="00457511" w:rsidRDefault="00457511" w:rsidP="0045751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Demonstrable experience of working in a supply chain role, preferably in </w:t>
            </w:r>
            <w:r w:rsidR="00124B8C">
              <w:rPr>
                <w:rFonts w:asciiTheme="minorHAnsi" w:hAnsiTheme="minorHAnsi" w:cs="Arial"/>
                <w:sz w:val="20"/>
                <w:szCs w:val="20"/>
              </w:rPr>
              <w:t xml:space="preserve">FMCG or </w:t>
            </w:r>
            <w:r>
              <w:rPr>
                <w:rFonts w:asciiTheme="minorHAnsi" w:hAnsiTheme="minorHAnsi" w:cs="Arial"/>
                <w:sz w:val="20"/>
                <w:szCs w:val="20"/>
              </w:rPr>
              <w:t>a related industry</w:t>
            </w:r>
          </w:p>
          <w:p w14:paraId="4270B1AE" w14:textId="65E5E4DE" w:rsidR="00BA15FE" w:rsidRDefault="008826DF" w:rsidP="0045751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457511">
              <w:rPr>
                <w:rFonts w:asciiTheme="minorHAnsi" w:hAnsiTheme="minorHAnsi" w:cs="Arial"/>
                <w:sz w:val="20"/>
                <w:szCs w:val="20"/>
              </w:rPr>
              <w:t>Strong u</w:t>
            </w:r>
            <w:r w:rsidR="00BA15FE" w:rsidRPr="00457511">
              <w:rPr>
                <w:rFonts w:asciiTheme="minorHAnsi" w:hAnsiTheme="minorHAnsi" w:cs="Arial"/>
                <w:sz w:val="20"/>
                <w:szCs w:val="20"/>
              </w:rPr>
              <w:t>nderstanding of Supply Chain planning</w:t>
            </w:r>
            <w:r w:rsidR="00124B8C">
              <w:rPr>
                <w:rFonts w:asciiTheme="minorHAnsi" w:hAnsiTheme="minorHAnsi" w:cs="Arial"/>
                <w:sz w:val="20"/>
                <w:szCs w:val="20"/>
              </w:rPr>
              <w:t xml:space="preserve"> processes and challenges</w:t>
            </w:r>
          </w:p>
          <w:p w14:paraId="2702B4CF" w14:textId="31DAC52E" w:rsidR="00457511" w:rsidRPr="00457511" w:rsidRDefault="005B0643" w:rsidP="0045751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Previous Forecasting/demand planning</w:t>
            </w:r>
            <w:r w:rsidR="00526617">
              <w:rPr>
                <w:rFonts w:asciiTheme="minorHAnsi" w:hAnsiTheme="minorHAnsi" w:cs="Arial"/>
                <w:sz w:val="20"/>
                <w:szCs w:val="20"/>
              </w:rPr>
              <w:t>/Analytical</w:t>
            </w:r>
            <w:r w:rsidR="00124B8C">
              <w:rPr>
                <w:rFonts w:asciiTheme="minorHAnsi" w:hAnsiTheme="minorHAnsi" w:cs="Arial"/>
                <w:sz w:val="20"/>
                <w:szCs w:val="20"/>
              </w:rPr>
              <w:t xml:space="preserve"> experience is preferred, though leadership qualities and an understanding of how to motivate and support is most important</w:t>
            </w:r>
          </w:p>
          <w:p w14:paraId="5803205B" w14:textId="5BA96685" w:rsidR="00CC51FD" w:rsidRPr="00457511" w:rsidRDefault="00CC51FD" w:rsidP="0045751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457511">
              <w:rPr>
                <w:rFonts w:asciiTheme="minorHAnsi" w:hAnsiTheme="minorHAnsi" w:cs="Arial"/>
                <w:sz w:val="20"/>
                <w:szCs w:val="20"/>
              </w:rPr>
              <w:t xml:space="preserve">Strong numerical </w:t>
            </w:r>
            <w:r w:rsidR="00B00A0E" w:rsidRPr="00457511">
              <w:rPr>
                <w:rFonts w:asciiTheme="minorHAnsi" w:hAnsiTheme="minorHAnsi" w:cs="Arial"/>
                <w:sz w:val="20"/>
                <w:szCs w:val="20"/>
              </w:rPr>
              <w:t>skills</w:t>
            </w:r>
            <w:r w:rsidR="00124B8C">
              <w:rPr>
                <w:rFonts w:asciiTheme="minorHAnsi" w:hAnsiTheme="minorHAnsi" w:cs="Arial"/>
                <w:sz w:val="20"/>
                <w:szCs w:val="20"/>
              </w:rPr>
              <w:t xml:space="preserve"> and the ability to work calmly under pressure</w:t>
            </w:r>
          </w:p>
          <w:p w14:paraId="5E0C3A39" w14:textId="18DE9F8E" w:rsidR="00B00A0E" w:rsidRPr="00457511" w:rsidRDefault="00124B8C" w:rsidP="0045751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Excellent communication skills</w:t>
            </w:r>
            <w:r w:rsidR="00B569D4">
              <w:rPr>
                <w:rFonts w:asciiTheme="minorHAnsi" w:hAnsiTheme="minorHAnsi" w:cs="Arial"/>
                <w:sz w:val="20"/>
                <w:szCs w:val="20"/>
              </w:rPr>
              <w:t xml:space="preserve"> – both written and verbal – and good at building solid working relationships</w:t>
            </w:r>
          </w:p>
          <w:p w14:paraId="5284E8BF" w14:textId="77777777" w:rsidR="00937C8B" w:rsidRDefault="00B569D4" w:rsidP="0045751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B569D4">
              <w:rPr>
                <w:rFonts w:asciiTheme="minorHAnsi" w:hAnsiTheme="minorHAnsi" w:cs="Arial"/>
                <w:bCs/>
                <w:sz w:val="20"/>
                <w:szCs w:val="20"/>
              </w:rPr>
              <w:t xml:space="preserve">Dependable and 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passionate about delivering excellent service for all stakeholders</w:t>
            </w:r>
          </w:p>
          <w:p w14:paraId="7966079F" w14:textId="57B0E422" w:rsidR="00B569D4" w:rsidRPr="00B569D4" w:rsidRDefault="00B569D4" w:rsidP="0045751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Advanced Excel knowledge and great attention to detail</w:t>
            </w:r>
          </w:p>
        </w:tc>
      </w:tr>
      <w:tr w:rsidR="00031263" w:rsidRPr="00601731" w14:paraId="3A15451C" w14:textId="77777777" w:rsidTr="240919FF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49F794D3" w14:textId="77777777" w:rsidR="00031263" w:rsidRPr="00601731" w:rsidRDefault="00031263" w:rsidP="00F515C5">
            <w:pPr>
              <w:jc w:val="center"/>
              <w:rPr>
                <w:rFonts w:asciiTheme="minorHAnsi" w:hAnsiTheme="minorHAnsi"/>
                <w:b/>
                <w:smallCaps/>
              </w:rPr>
            </w:pPr>
            <w:r w:rsidRPr="00601731">
              <w:rPr>
                <w:rFonts w:asciiTheme="minorHAnsi" w:hAnsiTheme="minorHAnsi" w:cs="Arial"/>
                <w:b/>
              </w:rPr>
              <w:t xml:space="preserve"> PROFESSIONAL QUALIFICATIONS</w:t>
            </w:r>
            <w:r w:rsidR="00CF70F5" w:rsidRPr="00601731">
              <w:rPr>
                <w:rFonts w:asciiTheme="minorHAnsi" w:hAnsiTheme="minorHAnsi" w:cs="Arial"/>
                <w:b/>
              </w:rPr>
              <w:t xml:space="preserve"> &amp; EDUCATION</w:t>
            </w:r>
          </w:p>
        </w:tc>
      </w:tr>
      <w:tr w:rsidR="00031263" w:rsidRPr="00601731" w14:paraId="5D058BE4" w14:textId="77777777" w:rsidTr="240919FF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4A01C4F0" w14:textId="77777777" w:rsidR="00826365" w:rsidRDefault="00826365" w:rsidP="00457511">
            <w:pPr>
              <w:rPr>
                <w:rFonts w:asciiTheme="minorHAnsi" w:hAnsiTheme="minorHAnsi" w:cs="Arial"/>
                <w:b/>
              </w:rPr>
            </w:pPr>
          </w:p>
          <w:p w14:paraId="5FA7720F" w14:textId="69ABB68C" w:rsidR="00457511" w:rsidRPr="00457511" w:rsidRDefault="00457511" w:rsidP="00457511">
            <w:pPr>
              <w:rPr>
                <w:rFonts w:asciiTheme="minorHAnsi" w:hAnsiTheme="minorHAnsi" w:cs="Arial"/>
                <w:bCs/>
              </w:rPr>
            </w:pPr>
            <w:r w:rsidRPr="00457511">
              <w:rPr>
                <w:rFonts w:asciiTheme="minorHAnsi" w:hAnsiTheme="minorHAnsi" w:cs="Arial"/>
                <w:bCs/>
              </w:rPr>
              <w:t xml:space="preserve">Educated to degree level is advantageous, but relevant experience and </w:t>
            </w:r>
            <w:r>
              <w:rPr>
                <w:rFonts w:asciiTheme="minorHAnsi" w:hAnsiTheme="minorHAnsi" w:cs="Arial"/>
                <w:bCs/>
              </w:rPr>
              <w:t>the right behaviours are key.</w:t>
            </w:r>
          </w:p>
          <w:p w14:paraId="30022300" w14:textId="40ED0361" w:rsidR="00457511" w:rsidRPr="00457511" w:rsidRDefault="00457511" w:rsidP="00457511">
            <w:pPr>
              <w:rPr>
                <w:rFonts w:asciiTheme="minorHAnsi" w:hAnsiTheme="minorHAnsi" w:cs="Arial"/>
                <w:b/>
              </w:rPr>
            </w:pPr>
          </w:p>
        </w:tc>
      </w:tr>
      <w:tr w:rsidR="00276972" w:rsidRPr="00601731" w14:paraId="3DA59879" w14:textId="77777777" w:rsidTr="240919FF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40A60F4B" w14:textId="77777777" w:rsidR="00276972" w:rsidRPr="00601731" w:rsidRDefault="00575F3E" w:rsidP="00575F3E">
            <w:pPr>
              <w:shd w:val="clear" w:color="auto" w:fill="DDECF7"/>
              <w:jc w:val="center"/>
              <w:rPr>
                <w:rFonts w:asciiTheme="minorHAnsi" w:hAnsiTheme="minorHAnsi" w:cs="Arial"/>
                <w:b/>
              </w:rPr>
            </w:pPr>
            <w:r w:rsidRPr="00601731">
              <w:rPr>
                <w:rFonts w:asciiTheme="minorHAnsi" w:hAnsiTheme="minorHAnsi" w:cs="Arial"/>
                <w:b/>
              </w:rPr>
              <w:t>ROLE DIMENSIONS</w:t>
            </w:r>
          </w:p>
        </w:tc>
      </w:tr>
      <w:tr w:rsidR="00575F3E" w:rsidRPr="00601731" w14:paraId="3EAB2169" w14:textId="77777777" w:rsidTr="240919FF">
        <w:trPr>
          <w:trHeight w:val="273"/>
        </w:trPr>
        <w:tc>
          <w:tcPr>
            <w:tcW w:w="1250" w:type="pct"/>
            <w:shd w:val="clear" w:color="auto" w:fill="auto"/>
          </w:tcPr>
          <w:p w14:paraId="14D726D6" w14:textId="77777777" w:rsidR="00575F3E" w:rsidRPr="00601731" w:rsidRDefault="00575F3E" w:rsidP="00575F3E">
            <w:pPr>
              <w:rPr>
                <w:rFonts w:asciiTheme="minorHAnsi" w:hAnsiTheme="minorHAnsi" w:cs="Arial"/>
              </w:rPr>
            </w:pPr>
            <w:r w:rsidRPr="00601731">
              <w:rPr>
                <w:rFonts w:asciiTheme="minorHAnsi" w:hAnsiTheme="minorHAnsi" w:cs="Arial"/>
              </w:rPr>
              <w:t>No of Direct Reports</w:t>
            </w:r>
          </w:p>
        </w:tc>
        <w:tc>
          <w:tcPr>
            <w:tcW w:w="1143" w:type="pct"/>
            <w:shd w:val="clear" w:color="auto" w:fill="auto"/>
          </w:tcPr>
          <w:p w14:paraId="1CF9A128" w14:textId="7F536D98" w:rsidR="00575F3E" w:rsidRPr="00601731" w:rsidRDefault="005B0643" w:rsidP="00575F3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1358" w:type="pct"/>
            <w:shd w:val="clear" w:color="auto" w:fill="auto"/>
          </w:tcPr>
          <w:p w14:paraId="2FA844F6" w14:textId="77777777" w:rsidR="00575F3E" w:rsidRPr="00601731" w:rsidRDefault="00575F3E" w:rsidP="00575F3E">
            <w:pPr>
              <w:rPr>
                <w:rFonts w:asciiTheme="minorHAnsi" w:hAnsiTheme="minorHAnsi" w:cs="Arial"/>
              </w:rPr>
            </w:pPr>
            <w:r w:rsidRPr="00601731">
              <w:rPr>
                <w:rFonts w:asciiTheme="minorHAnsi" w:hAnsiTheme="minorHAnsi" w:cs="Arial"/>
              </w:rPr>
              <w:t>Financial Impact (Direct)</w:t>
            </w:r>
          </w:p>
        </w:tc>
        <w:tc>
          <w:tcPr>
            <w:tcW w:w="1249" w:type="pct"/>
            <w:shd w:val="clear" w:color="auto" w:fill="auto"/>
          </w:tcPr>
          <w:p w14:paraId="656A6B81" w14:textId="69C6029C" w:rsidR="00575F3E" w:rsidRPr="00601731" w:rsidRDefault="00937C8B" w:rsidP="00575F3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N/A</w:t>
            </w:r>
          </w:p>
        </w:tc>
      </w:tr>
      <w:tr w:rsidR="00575F3E" w:rsidRPr="00601731" w14:paraId="652E910A" w14:textId="77777777" w:rsidTr="240919FF">
        <w:trPr>
          <w:trHeight w:val="273"/>
        </w:trPr>
        <w:tc>
          <w:tcPr>
            <w:tcW w:w="1250" w:type="pct"/>
            <w:shd w:val="clear" w:color="auto" w:fill="auto"/>
          </w:tcPr>
          <w:p w14:paraId="462D820D" w14:textId="77777777" w:rsidR="00575F3E" w:rsidRPr="00601731" w:rsidRDefault="00575F3E" w:rsidP="00575F3E">
            <w:pPr>
              <w:rPr>
                <w:rFonts w:asciiTheme="minorHAnsi" w:hAnsiTheme="minorHAnsi" w:cs="Arial"/>
              </w:rPr>
            </w:pPr>
            <w:r w:rsidRPr="00601731">
              <w:rPr>
                <w:rFonts w:asciiTheme="minorHAnsi" w:hAnsiTheme="minorHAnsi" w:cs="Arial"/>
              </w:rPr>
              <w:t>Total Team Size</w:t>
            </w:r>
          </w:p>
        </w:tc>
        <w:tc>
          <w:tcPr>
            <w:tcW w:w="1143" w:type="pct"/>
            <w:shd w:val="clear" w:color="auto" w:fill="auto"/>
          </w:tcPr>
          <w:p w14:paraId="5AE2FC72" w14:textId="3A07BEB5" w:rsidR="00575F3E" w:rsidRPr="00601731" w:rsidRDefault="005536AD" w:rsidP="00575F3E">
            <w:pPr>
              <w:rPr>
                <w:rFonts w:asciiTheme="minorHAnsi" w:hAnsiTheme="minorHAnsi" w:cs="Arial"/>
              </w:rPr>
            </w:pPr>
            <w:r w:rsidRPr="005536AD">
              <w:rPr>
                <w:rFonts w:asciiTheme="minorHAnsi" w:hAnsiTheme="minorHAnsi" w:cs="Arial"/>
                <w:color w:val="FF0000"/>
              </w:rPr>
              <w:t>3</w:t>
            </w:r>
          </w:p>
        </w:tc>
        <w:tc>
          <w:tcPr>
            <w:tcW w:w="1358" w:type="pct"/>
            <w:shd w:val="clear" w:color="auto" w:fill="auto"/>
          </w:tcPr>
          <w:p w14:paraId="50FB8571" w14:textId="77777777" w:rsidR="00575F3E" w:rsidRPr="00601731" w:rsidRDefault="00575F3E" w:rsidP="00575F3E">
            <w:pPr>
              <w:rPr>
                <w:rFonts w:asciiTheme="minorHAnsi" w:hAnsiTheme="minorHAnsi" w:cs="Arial"/>
              </w:rPr>
            </w:pPr>
            <w:r w:rsidRPr="00601731">
              <w:rPr>
                <w:rFonts w:asciiTheme="minorHAnsi" w:hAnsiTheme="minorHAnsi" w:cs="Arial"/>
              </w:rPr>
              <w:t>Financial Impact (Indirect)</w:t>
            </w:r>
          </w:p>
        </w:tc>
        <w:tc>
          <w:tcPr>
            <w:tcW w:w="1249" w:type="pct"/>
            <w:shd w:val="clear" w:color="auto" w:fill="auto"/>
          </w:tcPr>
          <w:p w14:paraId="5C3B2CB2" w14:textId="6C5F0A8A" w:rsidR="00575F3E" w:rsidRPr="00601731" w:rsidRDefault="00937C8B" w:rsidP="00575F3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N/A</w:t>
            </w:r>
          </w:p>
        </w:tc>
      </w:tr>
      <w:tr w:rsidR="00575F3E" w:rsidRPr="00601731" w14:paraId="036E3649" w14:textId="77777777" w:rsidTr="240919FF">
        <w:trPr>
          <w:trHeight w:val="273"/>
        </w:trPr>
        <w:tc>
          <w:tcPr>
            <w:tcW w:w="1250" w:type="pct"/>
            <w:shd w:val="clear" w:color="auto" w:fill="auto"/>
          </w:tcPr>
          <w:p w14:paraId="467F0772" w14:textId="77777777" w:rsidR="00575F3E" w:rsidRPr="00601731" w:rsidRDefault="00575F3E" w:rsidP="00575F3E">
            <w:pPr>
              <w:rPr>
                <w:rFonts w:asciiTheme="minorHAnsi" w:hAnsiTheme="minorHAnsi" w:cs="Arial"/>
              </w:rPr>
            </w:pPr>
            <w:r w:rsidRPr="00601731">
              <w:rPr>
                <w:rFonts w:asciiTheme="minorHAnsi" w:hAnsiTheme="minorHAnsi" w:cs="Arial"/>
              </w:rPr>
              <w:t>No of Locations</w:t>
            </w:r>
          </w:p>
        </w:tc>
        <w:tc>
          <w:tcPr>
            <w:tcW w:w="1143" w:type="pct"/>
            <w:shd w:val="clear" w:color="auto" w:fill="auto"/>
          </w:tcPr>
          <w:p w14:paraId="124D7FF3" w14:textId="2881DA96" w:rsidR="00575F3E" w:rsidRPr="00601731" w:rsidRDefault="00937C8B" w:rsidP="00575F3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  <w:tc>
          <w:tcPr>
            <w:tcW w:w="1358" w:type="pct"/>
            <w:shd w:val="clear" w:color="auto" w:fill="auto"/>
          </w:tcPr>
          <w:p w14:paraId="42325775" w14:textId="77777777" w:rsidR="00575F3E" w:rsidRPr="00601731" w:rsidRDefault="00575F3E" w:rsidP="00575F3E">
            <w:pPr>
              <w:rPr>
                <w:rFonts w:asciiTheme="minorHAnsi" w:hAnsiTheme="minorHAnsi" w:cs="Arial"/>
              </w:rPr>
            </w:pPr>
            <w:r w:rsidRPr="00601731">
              <w:rPr>
                <w:rFonts w:asciiTheme="minorHAnsi" w:hAnsiTheme="minorHAnsi" w:cs="Arial"/>
              </w:rPr>
              <w:t>Other</w:t>
            </w:r>
            <w:r w:rsidR="00957961" w:rsidRPr="00601731">
              <w:rPr>
                <w:rFonts w:asciiTheme="minorHAnsi" w:hAnsiTheme="minorHAnsi" w:cs="Arial"/>
              </w:rPr>
              <w:t>/ People Manager (yes/ no)</w:t>
            </w:r>
          </w:p>
        </w:tc>
        <w:tc>
          <w:tcPr>
            <w:tcW w:w="1249" w:type="pct"/>
            <w:shd w:val="clear" w:color="auto" w:fill="auto"/>
          </w:tcPr>
          <w:p w14:paraId="2051F69A" w14:textId="65DE96C2" w:rsidR="00575F3E" w:rsidRPr="00601731" w:rsidRDefault="005B0643" w:rsidP="00575F3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</w:t>
            </w:r>
          </w:p>
        </w:tc>
      </w:tr>
    </w:tbl>
    <w:p w14:paraId="0D032C0F" w14:textId="77777777" w:rsidR="007B678E" w:rsidRPr="00601731" w:rsidRDefault="007B678E" w:rsidP="00EF1689">
      <w:pPr>
        <w:rPr>
          <w:rFonts w:asciiTheme="minorHAnsi" w:hAnsiTheme="minorHAnsi"/>
        </w:rPr>
      </w:pPr>
    </w:p>
    <w:sectPr w:rsidR="007B678E" w:rsidRPr="00601731" w:rsidSect="0078792A">
      <w:pgSz w:w="11907" w:h="16840"/>
      <w:pgMar w:top="1134" w:right="720" w:bottom="1440" w:left="14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D34B9"/>
    <w:multiLevelType w:val="hybridMultilevel"/>
    <w:tmpl w:val="3E48E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03AC0"/>
    <w:multiLevelType w:val="hybridMultilevel"/>
    <w:tmpl w:val="14600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83E37"/>
    <w:multiLevelType w:val="hybridMultilevel"/>
    <w:tmpl w:val="BE508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1627F"/>
    <w:multiLevelType w:val="hybridMultilevel"/>
    <w:tmpl w:val="C8A8840A"/>
    <w:lvl w:ilvl="0" w:tplc="5E36B6B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D3645"/>
    <w:multiLevelType w:val="hybridMultilevel"/>
    <w:tmpl w:val="82209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408955">
    <w:abstractNumId w:val="3"/>
  </w:num>
  <w:num w:numId="2" w16cid:durableId="1006833721">
    <w:abstractNumId w:val="4"/>
  </w:num>
  <w:num w:numId="3" w16cid:durableId="1275550490">
    <w:abstractNumId w:val="0"/>
  </w:num>
  <w:num w:numId="4" w16cid:durableId="256717775">
    <w:abstractNumId w:val="1"/>
  </w:num>
  <w:num w:numId="5" w16cid:durableId="145413341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9E"/>
    <w:rsid w:val="00002DA1"/>
    <w:rsid w:val="00011D8B"/>
    <w:rsid w:val="0001487E"/>
    <w:rsid w:val="000249FB"/>
    <w:rsid w:val="00030371"/>
    <w:rsid w:val="00031263"/>
    <w:rsid w:val="00034B1D"/>
    <w:rsid w:val="00037A38"/>
    <w:rsid w:val="00044AE7"/>
    <w:rsid w:val="00044E89"/>
    <w:rsid w:val="0005241C"/>
    <w:rsid w:val="00054C66"/>
    <w:rsid w:val="00064945"/>
    <w:rsid w:val="00066E1C"/>
    <w:rsid w:val="00067D4B"/>
    <w:rsid w:val="000719F6"/>
    <w:rsid w:val="00081D38"/>
    <w:rsid w:val="000842C9"/>
    <w:rsid w:val="000A44D2"/>
    <w:rsid w:val="000C52E3"/>
    <w:rsid w:val="000C7A4F"/>
    <w:rsid w:val="000D1D20"/>
    <w:rsid w:val="000E1888"/>
    <w:rsid w:val="000E2BFE"/>
    <w:rsid w:val="000E3936"/>
    <w:rsid w:val="000F5551"/>
    <w:rsid w:val="00104824"/>
    <w:rsid w:val="00106694"/>
    <w:rsid w:val="001129F6"/>
    <w:rsid w:val="00115A6A"/>
    <w:rsid w:val="00124B8C"/>
    <w:rsid w:val="00125CCF"/>
    <w:rsid w:val="0013778C"/>
    <w:rsid w:val="00142C5D"/>
    <w:rsid w:val="00165B33"/>
    <w:rsid w:val="0017779F"/>
    <w:rsid w:val="00196A8F"/>
    <w:rsid w:val="001A1A35"/>
    <w:rsid w:val="001A35E1"/>
    <w:rsid w:val="001B7D00"/>
    <w:rsid w:val="001C016F"/>
    <w:rsid w:val="001C11B9"/>
    <w:rsid w:val="001D4995"/>
    <w:rsid w:val="001E5E38"/>
    <w:rsid w:val="001F3433"/>
    <w:rsid w:val="001F75DB"/>
    <w:rsid w:val="00200257"/>
    <w:rsid w:val="00200967"/>
    <w:rsid w:val="00212080"/>
    <w:rsid w:val="00220212"/>
    <w:rsid w:val="00224F50"/>
    <w:rsid w:val="002370AF"/>
    <w:rsid w:val="00242006"/>
    <w:rsid w:val="00246520"/>
    <w:rsid w:val="00247AC2"/>
    <w:rsid w:val="00276972"/>
    <w:rsid w:val="00293B1B"/>
    <w:rsid w:val="002970EF"/>
    <w:rsid w:val="002B0A39"/>
    <w:rsid w:val="002C1B5C"/>
    <w:rsid w:val="002C2C74"/>
    <w:rsid w:val="002D0A7F"/>
    <w:rsid w:val="002D3D96"/>
    <w:rsid w:val="002E0CB7"/>
    <w:rsid w:val="002E4907"/>
    <w:rsid w:val="002E5150"/>
    <w:rsid w:val="0031355B"/>
    <w:rsid w:val="00325FD3"/>
    <w:rsid w:val="00335B8E"/>
    <w:rsid w:val="00337E48"/>
    <w:rsid w:val="003430C8"/>
    <w:rsid w:val="00343947"/>
    <w:rsid w:val="00344243"/>
    <w:rsid w:val="00380176"/>
    <w:rsid w:val="00383188"/>
    <w:rsid w:val="0038775A"/>
    <w:rsid w:val="00395155"/>
    <w:rsid w:val="00395DB2"/>
    <w:rsid w:val="0039613B"/>
    <w:rsid w:val="003967E7"/>
    <w:rsid w:val="00397C9E"/>
    <w:rsid w:val="003A4C45"/>
    <w:rsid w:val="003A7F7E"/>
    <w:rsid w:val="003C3260"/>
    <w:rsid w:val="003C568D"/>
    <w:rsid w:val="003C73E1"/>
    <w:rsid w:val="003C7ADC"/>
    <w:rsid w:val="003D199B"/>
    <w:rsid w:val="003D3DD0"/>
    <w:rsid w:val="003D615E"/>
    <w:rsid w:val="00400A0C"/>
    <w:rsid w:val="00430A45"/>
    <w:rsid w:val="004373F5"/>
    <w:rsid w:val="00445DA8"/>
    <w:rsid w:val="004510AA"/>
    <w:rsid w:val="00457511"/>
    <w:rsid w:val="00471370"/>
    <w:rsid w:val="0048016A"/>
    <w:rsid w:val="00486B6E"/>
    <w:rsid w:val="004A27CA"/>
    <w:rsid w:val="004B08A0"/>
    <w:rsid w:val="004C4CE8"/>
    <w:rsid w:val="004C7C10"/>
    <w:rsid w:val="004D4FCD"/>
    <w:rsid w:val="004E282F"/>
    <w:rsid w:val="004E5ADC"/>
    <w:rsid w:val="004E6D73"/>
    <w:rsid w:val="004F526B"/>
    <w:rsid w:val="00501EAD"/>
    <w:rsid w:val="00506A45"/>
    <w:rsid w:val="00510B7D"/>
    <w:rsid w:val="00511153"/>
    <w:rsid w:val="00514663"/>
    <w:rsid w:val="005211DE"/>
    <w:rsid w:val="00521969"/>
    <w:rsid w:val="00525B20"/>
    <w:rsid w:val="00526617"/>
    <w:rsid w:val="0053027E"/>
    <w:rsid w:val="005306ED"/>
    <w:rsid w:val="00535AFE"/>
    <w:rsid w:val="005402F9"/>
    <w:rsid w:val="00545E4F"/>
    <w:rsid w:val="00546663"/>
    <w:rsid w:val="00550C3B"/>
    <w:rsid w:val="005536AD"/>
    <w:rsid w:val="005663BF"/>
    <w:rsid w:val="00575F3E"/>
    <w:rsid w:val="005876F5"/>
    <w:rsid w:val="00587A35"/>
    <w:rsid w:val="005B0643"/>
    <w:rsid w:val="005B653E"/>
    <w:rsid w:val="005C2A5C"/>
    <w:rsid w:val="005C47AA"/>
    <w:rsid w:val="005D0128"/>
    <w:rsid w:val="005D1466"/>
    <w:rsid w:val="005E50ED"/>
    <w:rsid w:val="005F3726"/>
    <w:rsid w:val="00601731"/>
    <w:rsid w:val="00603560"/>
    <w:rsid w:val="00606D08"/>
    <w:rsid w:val="00611841"/>
    <w:rsid w:val="00611ABC"/>
    <w:rsid w:val="006128BE"/>
    <w:rsid w:val="00617192"/>
    <w:rsid w:val="00643E1C"/>
    <w:rsid w:val="00654258"/>
    <w:rsid w:val="00662E44"/>
    <w:rsid w:val="00664ABD"/>
    <w:rsid w:val="0067772C"/>
    <w:rsid w:val="00680DCE"/>
    <w:rsid w:val="0069254E"/>
    <w:rsid w:val="0069449F"/>
    <w:rsid w:val="006A2606"/>
    <w:rsid w:val="006B655E"/>
    <w:rsid w:val="006C6C72"/>
    <w:rsid w:val="006C6EBD"/>
    <w:rsid w:val="006D54E2"/>
    <w:rsid w:val="006E1692"/>
    <w:rsid w:val="006F0A7F"/>
    <w:rsid w:val="00706276"/>
    <w:rsid w:val="0072105E"/>
    <w:rsid w:val="00731B97"/>
    <w:rsid w:val="00733CDF"/>
    <w:rsid w:val="0073739C"/>
    <w:rsid w:val="00746133"/>
    <w:rsid w:val="00746EC6"/>
    <w:rsid w:val="007578DC"/>
    <w:rsid w:val="0076181D"/>
    <w:rsid w:val="00762D05"/>
    <w:rsid w:val="00766088"/>
    <w:rsid w:val="007731C5"/>
    <w:rsid w:val="007845F6"/>
    <w:rsid w:val="00785C6C"/>
    <w:rsid w:val="0078792A"/>
    <w:rsid w:val="007A14F7"/>
    <w:rsid w:val="007B402F"/>
    <w:rsid w:val="007B638F"/>
    <w:rsid w:val="007B678E"/>
    <w:rsid w:val="007C0FEC"/>
    <w:rsid w:val="007C2B1A"/>
    <w:rsid w:val="007C5116"/>
    <w:rsid w:val="007C51BF"/>
    <w:rsid w:val="007D1B42"/>
    <w:rsid w:val="007E083C"/>
    <w:rsid w:val="007E5CE7"/>
    <w:rsid w:val="008020B0"/>
    <w:rsid w:val="00806519"/>
    <w:rsid w:val="00813054"/>
    <w:rsid w:val="008169BB"/>
    <w:rsid w:val="00820DC5"/>
    <w:rsid w:val="00826365"/>
    <w:rsid w:val="00830F6C"/>
    <w:rsid w:val="008436E1"/>
    <w:rsid w:val="00852CA4"/>
    <w:rsid w:val="00853972"/>
    <w:rsid w:val="00871787"/>
    <w:rsid w:val="00872989"/>
    <w:rsid w:val="00877448"/>
    <w:rsid w:val="008826DF"/>
    <w:rsid w:val="008866AA"/>
    <w:rsid w:val="008903EA"/>
    <w:rsid w:val="00894B8C"/>
    <w:rsid w:val="00896669"/>
    <w:rsid w:val="00896B71"/>
    <w:rsid w:val="008A0622"/>
    <w:rsid w:val="008A2473"/>
    <w:rsid w:val="008A3576"/>
    <w:rsid w:val="008A730A"/>
    <w:rsid w:val="008B0D52"/>
    <w:rsid w:val="008B1A1A"/>
    <w:rsid w:val="008B487E"/>
    <w:rsid w:val="008F3F09"/>
    <w:rsid w:val="008F4CEE"/>
    <w:rsid w:val="008F5DA4"/>
    <w:rsid w:val="00907168"/>
    <w:rsid w:val="00907866"/>
    <w:rsid w:val="0091177B"/>
    <w:rsid w:val="0091186E"/>
    <w:rsid w:val="00916310"/>
    <w:rsid w:val="00916582"/>
    <w:rsid w:val="00937C8B"/>
    <w:rsid w:val="00942E7D"/>
    <w:rsid w:val="0095087D"/>
    <w:rsid w:val="0095701E"/>
    <w:rsid w:val="00957961"/>
    <w:rsid w:val="009654EE"/>
    <w:rsid w:val="009831CC"/>
    <w:rsid w:val="009844ED"/>
    <w:rsid w:val="00990F3D"/>
    <w:rsid w:val="009947A5"/>
    <w:rsid w:val="00997983"/>
    <w:rsid w:val="009B0A9F"/>
    <w:rsid w:val="009B3610"/>
    <w:rsid w:val="009B450F"/>
    <w:rsid w:val="009D13A1"/>
    <w:rsid w:val="009D7B72"/>
    <w:rsid w:val="009E2F97"/>
    <w:rsid w:val="009E41E7"/>
    <w:rsid w:val="009E4A06"/>
    <w:rsid w:val="009E640B"/>
    <w:rsid w:val="009F671F"/>
    <w:rsid w:val="00A01BA4"/>
    <w:rsid w:val="00A06A51"/>
    <w:rsid w:val="00A20F80"/>
    <w:rsid w:val="00A3266A"/>
    <w:rsid w:val="00A43F9C"/>
    <w:rsid w:val="00A476AD"/>
    <w:rsid w:val="00A567D9"/>
    <w:rsid w:val="00A56C12"/>
    <w:rsid w:val="00A5771C"/>
    <w:rsid w:val="00A6680C"/>
    <w:rsid w:val="00A90C4F"/>
    <w:rsid w:val="00A93ED3"/>
    <w:rsid w:val="00AA365C"/>
    <w:rsid w:val="00AB5715"/>
    <w:rsid w:val="00AC0939"/>
    <w:rsid w:val="00AC34D5"/>
    <w:rsid w:val="00AD5AAC"/>
    <w:rsid w:val="00AD5BAC"/>
    <w:rsid w:val="00AD5F67"/>
    <w:rsid w:val="00AE3711"/>
    <w:rsid w:val="00AE4558"/>
    <w:rsid w:val="00AE4ACE"/>
    <w:rsid w:val="00AF6D9B"/>
    <w:rsid w:val="00B00A0E"/>
    <w:rsid w:val="00B1309F"/>
    <w:rsid w:val="00B2229B"/>
    <w:rsid w:val="00B25A07"/>
    <w:rsid w:val="00B33D24"/>
    <w:rsid w:val="00B478E4"/>
    <w:rsid w:val="00B529E1"/>
    <w:rsid w:val="00B54517"/>
    <w:rsid w:val="00B569D4"/>
    <w:rsid w:val="00B579B2"/>
    <w:rsid w:val="00B62253"/>
    <w:rsid w:val="00B71161"/>
    <w:rsid w:val="00B76114"/>
    <w:rsid w:val="00B8067E"/>
    <w:rsid w:val="00B91F3F"/>
    <w:rsid w:val="00B9269C"/>
    <w:rsid w:val="00BA15FE"/>
    <w:rsid w:val="00BA2054"/>
    <w:rsid w:val="00BB2559"/>
    <w:rsid w:val="00BB57B2"/>
    <w:rsid w:val="00BC6307"/>
    <w:rsid w:val="00BC7AE3"/>
    <w:rsid w:val="00BD55D9"/>
    <w:rsid w:val="00BE55FE"/>
    <w:rsid w:val="00BF1B76"/>
    <w:rsid w:val="00BF6E78"/>
    <w:rsid w:val="00C069FE"/>
    <w:rsid w:val="00C07D57"/>
    <w:rsid w:val="00C12410"/>
    <w:rsid w:val="00C16F19"/>
    <w:rsid w:val="00C3009E"/>
    <w:rsid w:val="00C33159"/>
    <w:rsid w:val="00C40271"/>
    <w:rsid w:val="00C422B3"/>
    <w:rsid w:val="00C57C7B"/>
    <w:rsid w:val="00C61D5F"/>
    <w:rsid w:val="00C8485C"/>
    <w:rsid w:val="00C85184"/>
    <w:rsid w:val="00C878DC"/>
    <w:rsid w:val="00C914EE"/>
    <w:rsid w:val="00C9350D"/>
    <w:rsid w:val="00C9652C"/>
    <w:rsid w:val="00CA2CBB"/>
    <w:rsid w:val="00CA2E04"/>
    <w:rsid w:val="00CB71AF"/>
    <w:rsid w:val="00CB7254"/>
    <w:rsid w:val="00CC43E6"/>
    <w:rsid w:val="00CC51FD"/>
    <w:rsid w:val="00CC699C"/>
    <w:rsid w:val="00CD17B2"/>
    <w:rsid w:val="00CE56F7"/>
    <w:rsid w:val="00CE7CAA"/>
    <w:rsid w:val="00CF5DB7"/>
    <w:rsid w:val="00CF70F5"/>
    <w:rsid w:val="00D01D2F"/>
    <w:rsid w:val="00D26A10"/>
    <w:rsid w:val="00D337C6"/>
    <w:rsid w:val="00D53C8E"/>
    <w:rsid w:val="00D55AD8"/>
    <w:rsid w:val="00D6072E"/>
    <w:rsid w:val="00D65EDC"/>
    <w:rsid w:val="00D66408"/>
    <w:rsid w:val="00D723B1"/>
    <w:rsid w:val="00D751A7"/>
    <w:rsid w:val="00D751D8"/>
    <w:rsid w:val="00D865E8"/>
    <w:rsid w:val="00D960E9"/>
    <w:rsid w:val="00D96A6F"/>
    <w:rsid w:val="00DA1348"/>
    <w:rsid w:val="00DA612D"/>
    <w:rsid w:val="00DA641C"/>
    <w:rsid w:val="00DB4657"/>
    <w:rsid w:val="00DD29FA"/>
    <w:rsid w:val="00DD50E1"/>
    <w:rsid w:val="00DE42C2"/>
    <w:rsid w:val="00DE62CF"/>
    <w:rsid w:val="00DF0BA8"/>
    <w:rsid w:val="00DF3AAC"/>
    <w:rsid w:val="00E0134E"/>
    <w:rsid w:val="00E037B3"/>
    <w:rsid w:val="00E03FFE"/>
    <w:rsid w:val="00E044C0"/>
    <w:rsid w:val="00E04868"/>
    <w:rsid w:val="00E11B7C"/>
    <w:rsid w:val="00E211F5"/>
    <w:rsid w:val="00E223B0"/>
    <w:rsid w:val="00E277E6"/>
    <w:rsid w:val="00E3577A"/>
    <w:rsid w:val="00E43CFC"/>
    <w:rsid w:val="00E533D4"/>
    <w:rsid w:val="00E6232C"/>
    <w:rsid w:val="00E706AC"/>
    <w:rsid w:val="00E92525"/>
    <w:rsid w:val="00E93B7B"/>
    <w:rsid w:val="00E94429"/>
    <w:rsid w:val="00EA1E1E"/>
    <w:rsid w:val="00EB224E"/>
    <w:rsid w:val="00EC38F4"/>
    <w:rsid w:val="00EC4DC1"/>
    <w:rsid w:val="00ED06E3"/>
    <w:rsid w:val="00ED10E4"/>
    <w:rsid w:val="00EF133D"/>
    <w:rsid w:val="00EF1689"/>
    <w:rsid w:val="00EF2C4F"/>
    <w:rsid w:val="00EF78FE"/>
    <w:rsid w:val="00F00326"/>
    <w:rsid w:val="00F01262"/>
    <w:rsid w:val="00F15D0C"/>
    <w:rsid w:val="00F20D04"/>
    <w:rsid w:val="00F32701"/>
    <w:rsid w:val="00F35AFF"/>
    <w:rsid w:val="00F43200"/>
    <w:rsid w:val="00F44E03"/>
    <w:rsid w:val="00F50958"/>
    <w:rsid w:val="00F515C5"/>
    <w:rsid w:val="00F6759F"/>
    <w:rsid w:val="00F70A4F"/>
    <w:rsid w:val="00F9134E"/>
    <w:rsid w:val="00F96C88"/>
    <w:rsid w:val="00F97DA9"/>
    <w:rsid w:val="00FA0189"/>
    <w:rsid w:val="00FA030F"/>
    <w:rsid w:val="00FA1389"/>
    <w:rsid w:val="00FA5C2A"/>
    <w:rsid w:val="00FC7BD4"/>
    <w:rsid w:val="00FD1432"/>
    <w:rsid w:val="00FD6FDA"/>
    <w:rsid w:val="240919FF"/>
    <w:rsid w:val="44CE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B876F"/>
  <w15:docId w15:val="{E9857E45-0E80-4235-8BF5-D46A3E81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de-CH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rutiger 55 Roman" w:hAnsi="Frutiger 55 Roman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left="5040" w:hanging="5040"/>
      <w:jc w:val="center"/>
    </w:pPr>
    <w:rPr>
      <w:rFonts w:ascii="Arial" w:hAnsi="Arial"/>
      <w:b/>
      <w:sz w:val="18"/>
    </w:rPr>
  </w:style>
  <w:style w:type="paragraph" w:customStyle="1" w:styleId="TabTextfix">
    <w:name w:val="Tab Text fix"/>
    <w:basedOn w:val="Normal"/>
    <w:rsid w:val="00664ABD"/>
    <w:pPr>
      <w:ind w:left="113"/>
    </w:pPr>
    <w:rPr>
      <w:rFonts w:ascii="Frutiger 45 Light" w:hAnsi="Frutiger 45 Light"/>
      <w:b/>
      <w:lang w:val="de-CH" w:eastAsia="de-DE"/>
    </w:rPr>
  </w:style>
  <w:style w:type="paragraph" w:styleId="Footer">
    <w:name w:val="footer"/>
    <w:basedOn w:val="Normal"/>
    <w:rsid w:val="00664ABD"/>
    <w:pPr>
      <w:tabs>
        <w:tab w:val="left" w:pos="9270"/>
      </w:tabs>
    </w:pPr>
    <w:rPr>
      <w:rFonts w:ascii="Frutiger 45 Light" w:hAnsi="Frutiger 45 Light"/>
      <w:snapToGrid w:val="0"/>
      <w:kern w:val="20"/>
      <w:sz w:val="16"/>
      <w:lang w:val="de-CH" w:eastAsia="en-US"/>
    </w:rPr>
  </w:style>
  <w:style w:type="character" w:styleId="PageNumber">
    <w:name w:val="page number"/>
    <w:basedOn w:val="DefaultParagraphFont"/>
    <w:rsid w:val="00664ABD"/>
  </w:style>
  <w:style w:type="paragraph" w:styleId="BalloonText">
    <w:name w:val="Balloon Text"/>
    <w:basedOn w:val="Normal"/>
    <w:semiHidden/>
    <w:rsid w:val="00B622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168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PlainTable2">
    <w:name w:val="Plain Table 2"/>
    <w:basedOn w:val="TableNormal"/>
    <w:uiPriority w:val="42"/>
    <w:rsid w:val="000249F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eGridLight">
    <w:name w:val="Grid Table Light"/>
    <w:basedOn w:val="TableNormal"/>
    <w:uiPriority w:val="40"/>
    <w:rsid w:val="000249F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uiPriority w:val="99"/>
    <w:semiHidden/>
    <w:unhideWhenUsed/>
    <w:rsid w:val="00D26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A10"/>
  </w:style>
  <w:style w:type="character" w:customStyle="1" w:styleId="CommentTextChar">
    <w:name w:val="Comment Text Char"/>
    <w:link w:val="CommentText"/>
    <w:uiPriority w:val="99"/>
    <w:semiHidden/>
    <w:rsid w:val="00D26A10"/>
    <w:rPr>
      <w:lang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A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6A10"/>
    <w:rPr>
      <w:b/>
      <w:bCs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9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2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1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7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8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Zurich Document" ma:contentTypeID="0x0101001F0E8C9DB722A640BAEE9E19E0B2853701002D9C448026F1BA458C98448889385643" ma:contentTypeVersion="3" ma:contentTypeDescription="" ma:contentTypeScope="" ma:versionID="17083258b8c38f426784455cbc7c0771">
  <xsd:schema xmlns:xsd="http://www.w3.org/2001/XMLSchema" xmlns:xs="http://www.w3.org/2001/XMLSchema" xmlns:p="http://schemas.microsoft.com/office/2006/metadata/properties" xmlns:ns2="2b85b7e4-5570-4bc4-bc2a-8158822f4e2c" xmlns:ns3="779be959-cb25-40d3-acbe-4475457f1356" targetNamespace="http://schemas.microsoft.com/office/2006/metadata/properties" ma:root="true" ma:fieldsID="c6ab61ee445a417ba063f7072d5529f1" ns2:_="" ns3:_="">
    <xsd:import namespace="2b85b7e4-5570-4bc4-bc2a-8158822f4e2c"/>
    <xsd:import namespace="779be959-cb25-40d3-acbe-4475457f1356"/>
    <xsd:element name="properties">
      <xsd:complexType>
        <xsd:sequence>
          <xsd:element name="documentManagement">
            <xsd:complexType>
              <xsd:all>
                <xsd:element ref="ns2:dataclassificationTaxHTField0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5b7e4-5570-4bc4-bc2a-8158822f4e2c" elementFormDefault="qualified">
    <xsd:import namespace="http://schemas.microsoft.com/office/2006/documentManagement/types"/>
    <xsd:import namespace="http://schemas.microsoft.com/office/infopath/2007/PartnerControls"/>
    <xsd:element name="dataclassificationTaxHTField0" ma:index="8" nillable="true" ma:taxonomy="true" ma:internalName="dataclassificationTaxHTField0" ma:taxonomyFieldName="dataclassification" ma:displayName="Data Classification" ma:default="3;#Internal Use Only|44d2d5a7-c34d-42bb-8906-2586bbc75b46" ma:fieldId="{5a757269-4b6e-5343-0000-2da0f1bba8f8}" ma:sspId="445a0306-571d-4e41-9942-8453b1621001" ma:termSetId="4d0cc00e-a550-405e-a19c-6fb4e7b3755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be959-cb25-40d3-acbe-4475457f1356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0744a963-da18-4501-93a6-558a0204e5c6}" ma:internalName="TaxCatchAll" ma:showField="CatchAllData" ma:web="bf082437-7686-49ec-935d-a4729344dd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744a963-da18-4501-93a6-558a0204e5c6}" ma:internalName="TaxCatchAllLabel" ma:readOnly="true" ma:showField="CatchAllDataLabel" ma:web="bf082437-7686-49ec-935d-a4729344dd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classificationTaxHTField0 xmlns="2b85b7e4-5570-4bc4-bc2a-8158822f4e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Use Only</TermName>
          <TermId xmlns="http://schemas.microsoft.com/office/infopath/2007/PartnerControls">44d2d5a7-c34d-42bb-8906-2586bbc75b46</TermId>
        </TermInfo>
      </Terms>
    </dataclassificationTaxHTField0>
    <TaxCatchAll xmlns="779be959-cb25-40d3-acbe-4475457f1356">
      <Value xmlns="779be959-cb25-40d3-acbe-4475457f1356">3</Value>
    </TaxCatchAll>
  </documentManagement>
</p:properties>
</file>

<file path=customXml/item5.xml><?xml version="1.0" encoding="utf-8"?>
<?mso-contentType ?>
<SharedContentType xmlns="Microsoft.SharePoint.Taxonomy.ContentTypeSync" SourceId="445a0306-571d-4e41-9942-8453b1621001" ContentTypeId="0x0101001F0E8C9DB722A640BAEE9E19E0B2853701" PreviousValue="false"/>
</file>

<file path=customXml/itemProps1.xml><?xml version="1.0" encoding="utf-8"?>
<ds:datastoreItem xmlns:ds="http://schemas.openxmlformats.org/officeDocument/2006/customXml" ds:itemID="{004F496B-20F9-42E2-897D-1ACE7055B2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7CBD72-A1F2-4883-935B-491562EA22E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3CD109A-434A-4D55-BF2A-BCF2D0A0D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5b7e4-5570-4bc4-bc2a-8158822f4e2c"/>
    <ds:schemaRef ds:uri="779be959-cb25-40d3-acbe-4475457f1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DC019D-B3C5-4ED4-BE2C-7EB8A665D49A}">
  <ds:schemaRefs>
    <ds:schemaRef ds:uri="http://schemas.microsoft.com/office/2006/metadata/properties"/>
    <ds:schemaRef ds:uri="http://schemas.microsoft.com/office/infopath/2007/PartnerControls"/>
    <ds:schemaRef ds:uri="2b85b7e4-5570-4bc4-bc2a-8158822f4e2c"/>
    <ds:schemaRef ds:uri="779be959-cb25-40d3-acbe-4475457f1356"/>
  </ds:schemaRefs>
</ds:datastoreItem>
</file>

<file path=customXml/itemProps5.xml><?xml version="1.0" encoding="utf-8"?>
<ds:datastoreItem xmlns:ds="http://schemas.openxmlformats.org/officeDocument/2006/customXml" ds:itemID="{5793089E-F3C2-4186-8090-6CDA3E8E7F3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4310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 Business – Role Profile 7</vt:lpstr>
    </vt:vector>
  </TitlesOfParts>
  <Company>Zurich Financial Services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Business – Role Profile 7</dc:title>
  <dc:subject/>
  <dc:creator>Karen Malem</dc:creator>
  <cp:keywords/>
  <dc:description/>
  <cp:lastModifiedBy>Deborah Quane</cp:lastModifiedBy>
  <cp:revision>1</cp:revision>
  <cp:lastPrinted>2017-01-03T16:24:00Z</cp:lastPrinted>
  <dcterms:created xsi:type="dcterms:W3CDTF">2023-12-19T09:01:00Z</dcterms:created>
  <dcterms:modified xsi:type="dcterms:W3CDTF">2024-01-02T22:12:00Z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classification">
    <vt:lpwstr>3;#Internal Use Only|44d2d5a7-c34d-42bb-8906-2586bbc75b46</vt:lpwstr>
  </property>
</Properties>
</file>