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07F76" w14:textId="77777777" w:rsidR="00546137" w:rsidRPr="00A86C38" w:rsidRDefault="00977DD1" w:rsidP="00977DD1">
      <w:pPr>
        <w:pStyle w:val="Subtitle"/>
        <w:jc w:val="lef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</w:t>
      </w:r>
    </w:p>
    <w:p w14:paraId="56469261" w14:textId="77777777" w:rsidR="00546137" w:rsidRPr="00EA4287" w:rsidRDefault="00546137">
      <w:pPr>
        <w:pStyle w:val="Subtitle"/>
        <w:rPr>
          <w:rFonts w:ascii="Calibri" w:hAnsi="Calibri"/>
        </w:rPr>
      </w:pPr>
      <w:r w:rsidRPr="00EA4287">
        <w:rPr>
          <w:rFonts w:ascii="Calibri" w:hAnsi="Calibri"/>
        </w:rPr>
        <w:t xml:space="preserve">Job Description </w:t>
      </w:r>
    </w:p>
    <w:p w14:paraId="6C6A7C23" w14:textId="77777777" w:rsidR="00546137" w:rsidRPr="00977DD1" w:rsidRDefault="00546137">
      <w:pPr>
        <w:jc w:val="center"/>
        <w:rPr>
          <w:rFonts w:ascii="Calibri" w:hAnsi="Calibri"/>
          <w:b/>
          <w:sz w:val="12"/>
        </w:rPr>
      </w:pPr>
    </w:p>
    <w:p w14:paraId="4C292FF1" w14:textId="77777777" w:rsidR="00546137" w:rsidRPr="00EA4287" w:rsidRDefault="00546137">
      <w:pPr>
        <w:jc w:val="center"/>
        <w:rPr>
          <w:rFonts w:ascii="Calibri" w:hAnsi="Calibri"/>
          <w:b/>
        </w:rPr>
      </w:pPr>
    </w:p>
    <w:tbl>
      <w:tblPr>
        <w:tblW w:w="9480" w:type="dxa"/>
        <w:tblLayout w:type="fixed"/>
        <w:tblLook w:val="0000" w:firstRow="0" w:lastRow="0" w:firstColumn="0" w:lastColumn="0" w:noHBand="0" w:noVBand="0"/>
      </w:tblPr>
      <w:tblGrid>
        <w:gridCol w:w="3374"/>
        <w:gridCol w:w="6106"/>
      </w:tblGrid>
      <w:tr w:rsidR="00546137" w:rsidRPr="00EA4287" w14:paraId="2429EB16" w14:textId="77777777" w:rsidTr="003D6D01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</w:tcPr>
          <w:p w14:paraId="632119AC" w14:textId="77777777" w:rsidR="00546137" w:rsidRPr="00EA4287" w:rsidRDefault="00546137">
            <w:pPr>
              <w:spacing w:before="120" w:after="120"/>
              <w:rPr>
                <w:rFonts w:ascii="Calibri" w:hAnsi="Calibri"/>
                <w:b/>
              </w:rPr>
            </w:pPr>
            <w:r w:rsidRPr="00EA4287">
              <w:rPr>
                <w:rFonts w:ascii="Calibri" w:hAnsi="Calibri"/>
                <w:b/>
              </w:rPr>
              <w:t>Job Title:</w:t>
            </w:r>
          </w:p>
        </w:tc>
        <w:tc>
          <w:tcPr>
            <w:tcW w:w="6106" w:type="dxa"/>
            <w:tcBorders>
              <w:top w:val="single" w:sz="4" w:space="0" w:color="auto"/>
              <w:right w:val="single" w:sz="4" w:space="0" w:color="auto"/>
            </w:tcBorders>
          </w:tcPr>
          <w:p w14:paraId="07E2D59F" w14:textId="77777777" w:rsidR="00546137" w:rsidRPr="00EA4287" w:rsidRDefault="00E2596A" w:rsidP="00986716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Assistant </w:t>
            </w:r>
            <w:r w:rsidR="00B31C98">
              <w:rPr>
                <w:rFonts w:ascii="Calibri" w:hAnsi="Calibri"/>
              </w:rPr>
              <w:t xml:space="preserve">Management </w:t>
            </w:r>
            <w:r>
              <w:rPr>
                <w:rFonts w:ascii="Calibri" w:hAnsi="Calibri"/>
              </w:rPr>
              <w:t>Accountant</w:t>
            </w:r>
            <w:r w:rsidR="009877DD">
              <w:rPr>
                <w:rFonts w:ascii="Calibri" w:hAnsi="Calibri"/>
              </w:rPr>
              <w:t xml:space="preserve"> (</w:t>
            </w:r>
            <w:proofErr w:type="gramStart"/>
            <w:r w:rsidR="009877DD">
              <w:rPr>
                <w:rFonts w:ascii="Calibri" w:hAnsi="Calibri"/>
              </w:rPr>
              <w:t>6 month</w:t>
            </w:r>
            <w:proofErr w:type="gramEnd"/>
            <w:r w:rsidR="009877DD">
              <w:rPr>
                <w:rFonts w:ascii="Calibri" w:hAnsi="Calibri"/>
              </w:rPr>
              <w:t xml:space="preserve"> FTC)</w:t>
            </w:r>
          </w:p>
        </w:tc>
      </w:tr>
      <w:tr w:rsidR="00546137" w:rsidRPr="00EA4287" w14:paraId="0C095493" w14:textId="77777777" w:rsidTr="003D6D01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left w:val="single" w:sz="4" w:space="0" w:color="auto"/>
            </w:tcBorders>
          </w:tcPr>
          <w:p w14:paraId="772C78EA" w14:textId="77777777" w:rsidR="00546137" w:rsidRPr="00EA4287" w:rsidRDefault="00546137">
            <w:pPr>
              <w:spacing w:before="120" w:after="120"/>
              <w:rPr>
                <w:rFonts w:ascii="Calibri" w:hAnsi="Calibri"/>
                <w:b/>
              </w:rPr>
            </w:pPr>
            <w:r w:rsidRPr="00EA4287">
              <w:rPr>
                <w:rFonts w:ascii="Calibri" w:hAnsi="Calibri"/>
                <w:b/>
              </w:rPr>
              <w:t>Location:</w:t>
            </w:r>
          </w:p>
        </w:tc>
        <w:tc>
          <w:tcPr>
            <w:tcW w:w="6106" w:type="dxa"/>
            <w:tcBorders>
              <w:right w:val="single" w:sz="4" w:space="0" w:color="auto"/>
            </w:tcBorders>
          </w:tcPr>
          <w:p w14:paraId="0027A59E" w14:textId="77777777" w:rsidR="00546137" w:rsidRPr="00EA4287" w:rsidRDefault="00322CC3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Belfa</w:t>
            </w:r>
            <w:r w:rsidR="00F44694">
              <w:rPr>
                <w:rFonts w:ascii="Calibri" w:hAnsi="Calibri"/>
              </w:rPr>
              <w:t>st</w:t>
            </w:r>
          </w:p>
        </w:tc>
      </w:tr>
      <w:tr w:rsidR="00546137" w:rsidRPr="00EA4287" w14:paraId="4ED5A76F" w14:textId="77777777" w:rsidTr="003D6D01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left w:val="single" w:sz="4" w:space="0" w:color="auto"/>
              <w:bottom w:val="single" w:sz="4" w:space="0" w:color="auto"/>
            </w:tcBorders>
          </w:tcPr>
          <w:p w14:paraId="5CFE4B64" w14:textId="77777777" w:rsidR="00546137" w:rsidRPr="00EA4287" w:rsidRDefault="00546137">
            <w:pPr>
              <w:spacing w:before="120" w:after="120"/>
              <w:rPr>
                <w:rFonts w:ascii="Calibri" w:hAnsi="Calibri"/>
                <w:b/>
              </w:rPr>
            </w:pPr>
            <w:r w:rsidRPr="00EA4287">
              <w:rPr>
                <w:rFonts w:ascii="Calibri" w:hAnsi="Calibri"/>
                <w:b/>
              </w:rPr>
              <w:t>Reporting to (Job title):</w:t>
            </w:r>
          </w:p>
        </w:tc>
        <w:tc>
          <w:tcPr>
            <w:tcW w:w="6106" w:type="dxa"/>
            <w:tcBorders>
              <w:bottom w:val="single" w:sz="4" w:space="0" w:color="auto"/>
              <w:right w:val="single" w:sz="4" w:space="0" w:color="auto"/>
            </w:tcBorders>
          </w:tcPr>
          <w:p w14:paraId="229F2831" w14:textId="77777777" w:rsidR="00546137" w:rsidRPr="00EA4287" w:rsidRDefault="009877DD" w:rsidP="00155825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Financial Controller</w:t>
            </w:r>
          </w:p>
        </w:tc>
      </w:tr>
      <w:tr w:rsidR="00546137" w:rsidRPr="00EA4287" w14:paraId="6A1DDAAE" w14:textId="77777777" w:rsidTr="003D6D01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left w:val="single" w:sz="4" w:space="0" w:color="auto"/>
              <w:bottom w:val="single" w:sz="4" w:space="0" w:color="auto"/>
            </w:tcBorders>
          </w:tcPr>
          <w:p w14:paraId="758519AC" w14:textId="77777777" w:rsidR="00546137" w:rsidRPr="00EA4287" w:rsidRDefault="00546137">
            <w:pPr>
              <w:spacing w:before="120" w:after="120"/>
              <w:rPr>
                <w:rFonts w:ascii="Calibri" w:hAnsi="Calibri"/>
                <w:b/>
              </w:rPr>
            </w:pPr>
            <w:r w:rsidRPr="00EA4287">
              <w:rPr>
                <w:rFonts w:ascii="Calibri" w:hAnsi="Calibri"/>
                <w:b/>
              </w:rPr>
              <w:t>Date:</w:t>
            </w:r>
          </w:p>
        </w:tc>
        <w:tc>
          <w:tcPr>
            <w:tcW w:w="6106" w:type="dxa"/>
            <w:tcBorders>
              <w:bottom w:val="single" w:sz="4" w:space="0" w:color="auto"/>
              <w:right w:val="single" w:sz="4" w:space="0" w:color="auto"/>
            </w:tcBorders>
          </w:tcPr>
          <w:p w14:paraId="0E36DF36" w14:textId="77777777" w:rsidR="00546137" w:rsidRPr="00EA4287" w:rsidRDefault="009877DD" w:rsidP="007C1699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 2024</w:t>
            </w:r>
          </w:p>
        </w:tc>
      </w:tr>
    </w:tbl>
    <w:p w14:paraId="165B2AAB" w14:textId="77777777" w:rsidR="007F2F20" w:rsidRDefault="007F2F20">
      <w:pPr>
        <w:pStyle w:val="Header"/>
        <w:tabs>
          <w:tab w:val="clear" w:pos="4153"/>
          <w:tab w:val="clear" w:pos="8306"/>
        </w:tabs>
        <w:spacing w:line="360" w:lineRule="auto"/>
        <w:rPr>
          <w:rFonts w:ascii="Calibri" w:hAnsi="Calibri"/>
          <w:lang w:val="en-US"/>
        </w:rPr>
      </w:pPr>
    </w:p>
    <w:p w14:paraId="42809359" w14:textId="77777777" w:rsidR="00546137" w:rsidRPr="00067259" w:rsidRDefault="00546137">
      <w:pPr>
        <w:pStyle w:val="Header"/>
        <w:tabs>
          <w:tab w:val="clear" w:pos="4153"/>
          <w:tab w:val="clear" w:pos="8306"/>
        </w:tabs>
        <w:spacing w:line="360" w:lineRule="auto"/>
        <w:rPr>
          <w:rFonts w:ascii="Calibri" w:hAnsi="Calibri"/>
          <w:sz w:val="16"/>
          <w:szCs w:val="16"/>
          <w:lang w:val="en-US"/>
        </w:rPr>
      </w:pPr>
      <w:r w:rsidRPr="00EA4287">
        <w:rPr>
          <w:rFonts w:ascii="Calibri" w:hAnsi="Calibri"/>
          <w:lang w:val="en-US"/>
        </w:rPr>
        <w:tab/>
      </w:r>
      <w:r w:rsidRPr="00067259">
        <w:rPr>
          <w:rFonts w:ascii="Calibri" w:hAnsi="Calibri"/>
          <w:sz w:val="16"/>
          <w:szCs w:val="16"/>
          <w:lang w:val="en-US"/>
        </w:rPr>
        <w:tab/>
      </w:r>
      <w:r w:rsidRPr="00067259">
        <w:rPr>
          <w:rFonts w:ascii="Calibri" w:hAnsi="Calibri"/>
          <w:sz w:val="16"/>
          <w:szCs w:val="16"/>
          <w:lang w:val="en-US"/>
        </w:rPr>
        <w:tab/>
      </w:r>
    </w:p>
    <w:p w14:paraId="59A1A422" w14:textId="77777777" w:rsidR="00546137" w:rsidRPr="00EA4287" w:rsidRDefault="0054613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/>
          <w:b/>
          <w:szCs w:val="24"/>
          <w:lang w:val="en-US"/>
        </w:rPr>
      </w:pPr>
      <w:r w:rsidRPr="00EA4287">
        <w:rPr>
          <w:rFonts w:ascii="Calibri" w:hAnsi="Calibri"/>
          <w:b/>
          <w:szCs w:val="24"/>
          <w:lang w:val="en-US"/>
        </w:rPr>
        <w:t>Purpose of the Job</w:t>
      </w:r>
    </w:p>
    <w:p w14:paraId="29228E49" w14:textId="77777777" w:rsidR="00546137" w:rsidRPr="00F16978" w:rsidRDefault="00F16978" w:rsidP="00F16978">
      <w:pPr>
        <w:pStyle w:val="Header"/>
        <w:tabs>
          <w:tab w:val="clear" w:pos="4153"/>
          <w:tab w:val="clear" w:pos="8306"/>
          <w:tab w:val="left" w:pos="1380"/>
        </w:tabs>
        <w:rPr>
          <w:rFonts w:ascii="Calibri" w:hAnsi="Calibri"/>
          <w:b/>
          <w:sz w:val="16"/>
          <w:szCs w:val="16"/>
          <w:lang w:val="en-US"/>
        </w:rPr>
      </w:pPr>
      <w:r>
        <w:rPr>
          <w:rFonts w:ascii="Calibri" w:hAnsi="Calibri"/>
          <w:b/>
          <w:szCs w:val="24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546137" w:rsidRPr="00C90355" w14:paraId="3845C28A" w14:textId="77777777">
        <w:tblPrEx>
          <w:tblCellMar>
            <w:top w:w="0" w:type="dxa"/>
            <w:bottom w:w="0" w:type="dxa"/>
          </w:tblCellMar>
        </w:tblPrEx>
        <w:tc>
          <w:tcPr>
            <w:tcW w:w="9741" w:type="dxa"/>
          </w:tcPr>
          <w:p w14:paraId="2DB94982" w14:textId="77777777" w:rsidR="00992B5E" w:rsidRPr="00D926EC" w:rsidRDefault="004A37F3" w:rsidP="004A37F3">
            <w:pPr>
              <w:rPr>
                <w:rFonts w:ascii="Verdana" w:hAnsi="Verdana"/>
                <w:color w:val="4E4E4E"/>
                <w:sz w:val="20"/>
                <w:szCs w:val="20"/>
              </w:rPr>
            </w:pPr>
            <w:r>
              <w:rPr>
                <w:rFonts w:ascii="Calibri" w:hAnsi="Calibri"/>
              </w:rPr>
              <w:t>To a</w:t>
            </w:r>
            <w:r w:rsidR="000E4B3E">
              <w:rPr>
                <w:rFonts w:ascii="Calibri" w:hAnsi="Calibri"/>
              </w:rPr>
              <w:t xml:space="preserve">ssist with the preparation of monthly </w:t>
            </w:r>
            <w:r w:rsidR="007F2F20">
              <w:rPr>
                <w:rFonts w:ascii="Calibri" w:hAnsi="Calibri"/>
              </w:rPr>
              <w:t xml:space="preserve">Management Accounts </w:t>
            </w:r>
            <w:r>
              <w:rPr>
                <w:rFonts w:ascii="Calibri" w:hAnsi="Calibri"/>
              </w:rPr>
              <w:t xml:space="preserve">and annual Statutory Accounts </w:t>
            </w:r>
            <w:r w:rsidR="007F2F20">
              <w:rPr>
                <w:rFonts w:ascii="Calibri" w:hAnsi="Calibri"/>
              </w:rPr>
              <w:t>for three business units</w:t>
            </w:r>
            <w:r w:rsidR="007F2F20" w:rsidRPr="007F2F20">
              <w:rPr>
                <w:rFonts w:ascii="Calibri" w:hAnsi="Calibri"/>
              </w:rPr>
              <w:t xml:space="preserve">, including maintaining financial records, </w:t>
            </w:r>
            <w:r w:rsidR="007F2F20">
              <w:rPr>
                <w:rFonts w:ascii="Calibri" w:hAnsi="Calibri"/>
              </w:rPr>
              <w:t>assisting in reconciling Balance Sheets</w:t>
            </w:r>
            <w:r w:rsidR="000E4B3E">
              <w:rPr>
                <w:rFonts w:ascii="Calibri" w:hAnsi="Calibri"/>
              </w:rPr>
              <w:t xml:space="preserve"> and </w:t>
            </w:r>
            <w:r w:rsidR="007F2F20">
              <w:rPr>
                <w:rFonts w:ascii="Calibri" w:hAnsi="Calibri"/>
              </w:rPr>
              <w:t>ensuring that all intercompany transactions are recorded and accounts fully reconciled each month.</w:t>
            </w:r>
            <w:r w:rsidR="000E4B3E">
              <w:rPr>
                <w:rFonts w:ascii="Calibri" w:hAnsi="Calibri"/>
              </w:rPr>
              <w:t xml:space="preserve">  </w:t>
            </w:r>
          </w:p>
        </w:tc>
      </w:tr>
    </w:tbl>
    <w:p w14:paraId="6744F874" w14:textId="77777777" w:rsidR="00546137" w:rsidRDefault="00546137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szCs w:val="24"/>
          <w:lang w:val="en-US"/>
        </w:rPr>
      </w:pPr>
    </w:p>
    <w:p w14:paraId="5BFC6F8D" w14:textId="77777777" w:rsidR="00992B5E" w:rsidRDefault="00992B5E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szCs w:val="24"/>
          <w:lang w:val="en-US"/>
        </w:rPr>
      </w:pPr>
    </w:p>
    <w:p w14:paraId="7E506643" w14:textId="77777777" w:rsidR="00546137" w:rsidRPr="00EA4287" w:rsidRDefault="003D6D01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/>
          <w:b/>
          <w:szCs w:val="24"/>
          <w:lang w:val="en-US"/>
        </w:rPr>
      </w:pPr>
      <w:r w:rsidRPr="00EA4287">
        <w:rPr>
          <w:rFonts w:ascii="Calibri" w:hAnsi="Calibri"/>
          <w:b/>
          <w:szCs w:val="24"/>
          <w:lang w:val="en-US"/>
        </w:rPr>
        <w:t xml:space="preserve">Key </w:t>
      </w:r>
      <w:r w:rsidR="00A86C38" w:rsidRPr="00EA4287">
        <w:rPr>
          <w:rFonts w:ascii="Calibri" w:hAnsi="Calibri"/>
          <w:b/>
          <w:szCs w:val="24"/>
          <w:lang w:val="en-US"/>
        </w:rPr>
        <w:t>Responsibilities</w:t>
      </w:r>
    </w:p>
    <w:p w14:paraId="6D7003B6" w14:textId="77777777" w:rsidR="00546137" w:rsidRPr="00CD40F2" w:rsidRDefault="00546137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sz w:val="16"/>
          <w:szCs w:val="24"/>
          <w:lang w:val="en-US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546137" w:rsidRPr="00EA4287" w14:paraId="18779AAC" w14:textId="77777777" w:rsidTr="00404CD6">
        <w:tblPrEx>
          <w:tblCellMar>
            <w:top w:w="0" w:type="dxa"/>
            <w:bottom w:w="0" w:type="dxa"/>
          </w:tblCellMar>
        </w:tblPrEx>
        <w:tc>
          <w:tcPr>
            <w:tcW w:w="9741" w:type="dxa"/>
          </w:tcPr>
          <w:p w14:paraId="7D4B4231" w14:textId="77777777" w:rsidR="00A25AAB" w:rsidRDefault="009877DD" w:rsidP="00612004">
            <w:pPr>
              <w:numPr>
                <w:ilvl w:val="0"/>
                <w:numId w:val="16"/>
              </w:numPr>
              <w:spacing w:before="100" w:beforeAutospacing="1" w:after="100" w:afterAutospacing="1" w:line="255" w:lineRule="atLeast"/>
              <w:rPr>
                <w:rFonts w:ascii="Calibri" w:hAnsi="Calibri" w:cs="Tahoma"/>
                <w:color w:val="333333"/>
              </w:rPr>
            </w:pPr>
            <w:r>
              <w:rPr>
                <w:rFonts w:ascii="Calibri" w:hAnsi="Calibri" w:cs="Tahoma"/>
                <w:color w:val="333333"/>
              </w:rPr>
              <w:t>Assisting with p</w:t>
            </w:r>
            <w:r w:rsidR="0070209C">
              <w:rPr>
                <w:rFonts w:ascii="Calibri" w:hAnsi="Calibri" w:cs="Tahoma"/>
                <w:color w:val="333333"/>
              </w:rPr>
              <w:t>reparation of monthly management accounts</w:t>
            </w:r>
            <w:r>
              <w:rPr>
                <w:rFonts w:ascii="Calibri" w:hAnsi="Calibri" w:cs="Tahoma"/>
                <w:color w:val="333333"/>
              </w:rPr>
              <w:t>.</w:t>
            </w:r>
          </w:p>
          <w:p w14:paraId="4B37535A" w14:textId="77777777" w:rsidR="00612004" w:rsidRPr="00612004" w:rsidRDefault="00C3502E" w:rsidP="00612004">
            <w:pPr>
              <w:numPr>
                <w:ilvl w:val="0"/>
                <w:numId w:val="16"/>
              </w:numPr>
              <w:spacing w:before="100" w:beforeAutospacing="1" w:after="100" w:afterAutospacing="1" w:line="255" w:lineRule="atLeast"/>
              <w:rPr>
                <w:rFonts w:ascii="Calibri" w:hAnsi="Calibri" w:cs="Tahoma"/>
                <w:color w:val="333333"/>
              </w:rPr>
            </w:pPr>
            <w:r>
              <w:rPr>
                <w:rFonts w:ascii="Calibri" w:hAnsi="Calibri" w:cs="Tahoma"/>
                <w:color w:val="333333"/>
              </w:rPr>
              <w:t>R</w:t>
            </w:r>
            <w:r w:rsidR="0070209C">
              <w:rPr>
                <w:rFonts w:ascii="Calibri" w:hAnsi="Calibri" w:cs="Tahoma"/>
                <w:color w:val="333333"/>
              </w:rPr>
              <w:t>econcili</w:t>
            </w:r>
            <w:r>
              <w:rPr>
                <w:rFonts w:ascii="Calibri" w:hAnsi="Calibri" w:cs="Tahoma"/>
                <w:color w:val="333333"/>
              </w:rPr>
              <w:t>ation of Balance Sheet Accounts.</w:t>
            </w:r>
          </w:p>
          <w:p w14:paraId="24857FC9" w14:textId="77777777" w:rsidR="0070209C" w:rsidRDefault="0070209C" w:rsidP="00612004">
            <w:pPr>
              <w:numPr>
                <w:ilvl w:val="0"/>
                <w:numId w:val="16"/>
              </w:numPr>
              <w:spacing w:before="100" w:beforeAutospacing="1" w:after="100" w:afterAutospacing="1" w:line="255" w:lineRule="atLeast"/>
              <w:rPr>
                <w:rFonts w:ascii="Calibri" w:hAnsi="Calibri" w:cs="Tahoma"/>
                <w:color w:val="333333"/>
              </w:rPr>
            </w:pPr>
            <w:r w:rsidRPr="0070209C">
              <w:rPr>
                <w:rFonts w:ascii="Calibri" w:hAnsi="Calibri" w:cs="Tahoma"/>
                <w:color w:val="333333"/>
              </w:rPr>
              <w:t>Assist with the</w:t>
            </w:r>
            <w:r w:rsidR="00A25AAB" w:rsidRPr="0070209C">
              <w:rPr>
                <w:rFonts w:ascii="Calibri" w:hAnsi="Calibri" w:cs="Tahoma"/>
                <w:color w:val="333333"/>
              </w:rPr>
              <w:t xml:space="preserve"> process of</w:t>
            </w:r>
            <w:r w:rsidR="00612004" w:rsidRPr="0070209C">
              <w:rPr>
                <w:rFonts w:ascii="Calibri" w:hAnsi="Calibri" w:cs="Tahoma"/>
                <w:color w:val="333333"/>
              </w:rPr>
              <w:t xml:space="preserve"> internal controls relat</w:t>
            </w:r>
            <w:r w:rsidRPr="0070209C">
              <w:rPr>
                <w:rFonts w:ascii="Calibri" w:hAnsi="Calibri" w:cs="Tahoma"/>
                <w:color w:val="333333"/>
              </w:rPr>
              <w:t>ing</w:t>
            </w:r>
            <w:r w:rsidR="00612004" w:rsidRPr="0070209C">
              <w:rPr>
                <w:rFonts w:ascii="Calibri" w:hAnsi="Calibri" w:cs="Tahoma"/>
                <w:color w:val="333333"/>
              </w:rPr>
              <w:t xml:space="preserve"> to </w:t>
            </w:r>
            <w:r w:rsidRPr="0070209C">
              <w:rPr>
                <w:rFonts w:ascii="Calibri" w:hAnsi="Calibri" w:cs="Tahoma"/>
                <w:color w:val="333333"/>
              </w:rPr>
              <w:t>the accounting systems currently in use.</w:t>
            </w:r>
          </w:p>
          <w:p w14:paraId="3083FE90" w14:textId="77777777" w:rsidR="00E93B05" w:rsidRPr="0070209C" w:rsidRDefault="00C3502E" w:rsidP="00612004">
            <w:pPr>
              <w:numPr>
                <w:ilvl w:val="0"/>
                <w:numId w:val="16"/>
              </w:numPr>
              <w:spacing w:before="100" w:beforeAutospacing="1" w:after="100" w:afterAutospacing="1" w:line="255" w:lineRule="atLeast"/>
              <w:rPr>
                <w:rFonts w:ascii="Calibri" w:hAnsi="Calibri" w:cs="Tahoma"/>
                <w:color w:val="333333"/>
              </w:rPr>
            </w:pPr>
            <w:r>
              <w:rPr>
                <w:rFonts w:ascii="Calibri" w:hAnsi="Calibri" w:cs="Tahoma"/>
                <w:color w:val="333333"/>
              </w:rPr>
              <w:t>Reconciliation of</w:t>
            </w:r>
            <w:r w:rsidR="0070209C">
              <w:rPr>
                <w:rFonts w:ascii="Calibri" w:hAnsi="Calibri" w:cs="Tahoma"/>
                <w:color w:val="333333"/>
              </w:rPr>
              <w:t xml:space="preserve"> Intercompany Accounts with other Group Companies</w:t>
            </w:r>
            <w:r w:rsidR="00E93B05" w:rsidRPr="0070209C">
              <w:rPr>
                <w:rFonts w:ascii="Calibri" w:hAnsi="Calibri" w:cs="Tahoma"/>
                <w:color w:val="333333"/>
              </w:rPr>
              <w:t>.</w:t>
            </w:r>
          </w:p>
          <w:p w14:paraId="52C9AB29" w14:textId="77777777" w:rsidR="00612004" w:rsidRDefault="000E4B3E" w:rsidP="00612004">
            <w:pPr>
              <w:numPr>
                <w:ilvl w:val="0"/>
                <w:numId w:val="16"/>
              </w:numPr>
              <w:spacing w:before="100" w:beforeAutospacing="1" w:after="100" w:afterAutospacing="1" w:line="255" w:lineRule="atLeast"/>
              <w:rPr>
                <w:rFonts w:ascii="Calibri" w:hAnsi="Calibri" w:cs="Tahoma"/>
                <w:color w:val="333333"/>
              </w:rPr>
            </w:pPr>
            <w:r>
              <w:rPr>
                <w:rFonts w:ascii="Calibri" w:hAnsi="Calibri" w:cs="Tahoma"/>
                <w:color w:val="333333"/>
              </w:rPr>
              <w:t>Assist in p</w:t>
            </w:r>
            <w:r w:rsidR="00C3502E">
              <w:rPr>
                <w:rFonts w:ascii="Calibri" w:hAnsi="Calibri" w:cs="Tahoma"/>
                <w:color w:val="333333"/>
              </w:rPr>
              <w:t>roduction of</w:t>
            </w:r>
            <w:r w:rsidR="0070209C">
              <w:rPr>
                <w:rFonts w:ascii="Calibri" w:hAnsi="Calibri" w:cs="Tahoma"/>
                <w:color w:val="333333"/>
              </w:rPr>
              <w:t xml:space="preserve"> budgets and quarterly forecasts.</w:t>
            </w:r>
          </w:p>
          <w:p w14:paraId="1DB81D5D" w14:textId="77777777" w:rsidR="00B31C98" w:rsidRDefault="00B31C98" w:rsidP="00612004">
            <w:pPr>
              <w:numPr>
                <w:ilvl w:val="0"/>
                <w:numId w:val="16"/>
              </w:numPr>
              <w:spacing w:before="100" w:beforeAutospacing="1" w:after="100" w:afterAutospacing="1" w:line="255" w:lineRule="atLeast"/>
              <w:rPr>
                <w:rFonts w:ascii="Calibri" w:hAnsi="Calibri" w:cs="Tahoma"/>
                <w:color w:val="333333"/>
              </w:rPr>
            </w:pPr>
            <w:r w:rsidRPr="00B31C98">
              <w:rPr>
                <w:rFonts w:ascii="Calibri" w:hAnsi="Calibri" w:cs="Tahoma"/>
                <w:color w:val="333333"/>
              </w:rPr>
              <w:t>Liaising with</w:t>
            </w:r>
            <w:r>
              <w:rPr>
                <w:rFonts w:ascii="Calibri" w:hAnsi="Calibri" w:cs="Tahoma"/>
                <w:color w:val="333333"/>
              </w:rPr>
              <w:t xml:space="preserve"> external and internal auditors.</w:t>
            </w:r>
          </w:p>
          <w:p w14:paraId="3B4B279E" w14:textId="77777777" w:rsidR="00B31C98" w:rsidRDefault="00B31C98" w:rsidP="00612004">
            <w:pPr>
              <w:numPr>
                <w:ilvl w:val="0"/>
                <w:numId w:val="16"/>
              </w:numPr>
              <w:spacing w:before="100" w:beforeAutospacing="1" w:after="100" w:afterAutospacing="1" w:line="255" w:lineRule="atLeast"/>
              <w:rPr>
                <w:rFonts w:ascii="Calibri" w:hAnsi="Calibri" w:cs="Tahoma"/>
                <w:color w:val="333333"/>
              </w:rPr>
            </w:pPr>
            <w:r w:rsidRPr="00B31C98">
              <w:rPr>
                <w:rFonts w:ascii="Calibri" w:hAnsi="Calibri" w:cs="Tahoma"/>
                <w:color w:val="333333"/>
              </w:rPr>
              <w:t>Preparation of Statutory Accounts in line with IFRS standards</w:t>
            </w:r>
            <w:r>
              <w:rPr>
                <w:rFonts w:ascii="Calibri" w:hAnsi="Calibri" w:cs="Tahoma"/>
                <w:color w:val="333333"/>
              </w:rPr>
              <w:t>.</w:t>
            </w:r>
          </w:p>
          <w:p w14:paraId="4D3BA008" w14:textId="77777777" w:rsidR="00B31C98" w:rsidRPr="00B31C98" w:rsidRDefault="00B31C98" w:rsidP="00612004">
            <w:pPr>
              <w:numPr>
                <w:ilvl w:val="0"/>
                <w:numId w:val="16"/>
              </w:numPr>
              <w:spacing w:before="100" w:beforeAutospacing="1" w:after="100" w:afterAutospacing="1" w:line="255" w:lineRule="atLeast"/>
              <w:rPr>
                <w:rFonts w:ascii="Calibri" w:hAnsi="Calibri" w:cs="Tahoma"/>
                <w:color w:val="333333"/>
              </w:rPr>
            </w:pPr>
            <w:r>
              <w:rPr>
                <w:rFonts w:ascii="Calibri" w:hAnsi="Calibri" w:cs="Tahoma"/>
                <w:color w:val="333333"/>
              </w:rPr>
              <w:t>VAT and Intrastat Returns.</w:t>
            </w:r>
          </w:p>
          <w:p w14:paraId="03771F43" w14:textId="77777777" w:rsidR="00612004" w:rsidRDefault="00654561" w:rsidP="00612004">
            <w:pPr>
              <w:numPr>
                <w:ilvl w:val="0"/>
                <w:numId w:val="16"/>
              </w:numPr>
              <w:spacing w:before="100" w:beforeAutospacing="1" w:after="100" w:afterAutospacing="1" w:line="255" w:lineRule="atLeast"/>
              <w:rPr>
                <w:rFonts w:ascii="Calibri" w:hAnsi="Calibri" w:cs="Tahoma"/>
                <w:color w:val="333333"/>
              </w:rPr>
            </w:pPr>
            <w:r>
              <w:rPr>
                <w:rFonts w:ascii="Calibri" w:hAnsi="Calibri" w:cs="Tahoma"/>
                <w:color w:val="333333"/>
              </w:rPr>
              <w:t>Provision of support to other members of the wider finance team to include Accounts Receivable, Accounts Payable and banking team.</w:t>
            </w:r>
          </w:p>
          <w:p w14:paraId="0BF70457" w14:textId="77777777" w:rsidR="00A25AAB" w:rsidRPr="00612004" w:rsidRDefault="00A25AAB" w:rsidP="00612004">
            <w:pPr>
              <w:numPr>
                <w:ilvl w:val="0"/>
                <w:numId w:val="16"/>
              </w:numPr>
              <w:spacing w:before="100" w:beforeAutospacing="1" w:after="100" w:afterAutospacing="1" w:line="255" w:lineRule="atLeast"/>
              <w:rPr>
                <w:rFonts w:ascii="Calibri" w:hAnsi="Calibri" w:cs="Tahoma"/>
                <w:color w:val="333333"/>
              </w:rPr>
            </w:pPr>
            <w:r>
              <w:rPr>
                <w:rFonts w:ascii="Calibri" w:hAnsi="Calibri" w:cs="Tahoma"/>
                <w:color w:val="333333"/>
              </w:rPr>
              <w:t>Matching receipts and reconciling GRNI accruals each month.</w:t>
            </w:r>
          </w:p>
          <w:p w14:paraId="1E6E3D86" w14:textId="77777777" w:rsidR="00612004" w:rsidRPr="00612004" w:rsidRDefault="00612004" w:rsidP="00612004">
            <w:pPr>
              <w:numPr>
                <w:ilvl w:val="0"/>
                <w:numId w:val="16"/>
              </w:numPr>
              <w:spacing w:before="100" w:beforeAutospacing="1" w:after="100" w:afterAutospacing="1" w:line="255" w:lineRule="atLeast"/>
              <w:rPr>
                <w:rFonts w:ascii="Calibri" w:hAnsi="Calibri" w:cs="Tahoma"/>
                <w:color w:val="333333"/>
              </w:rPr>
            </w:pPr>
            <w:r w:rsidRPr="00612004">
              <w:rPr>
                <w:rFonts w:ascii="Calibri" w:hAnsi="Calibri" w:cs="Tahoma"/>
                <w:color w:val="333333"/>
              </w:rPr>
              <w:t>Preparing mo</w:t>
            </w:r>
            <w:r w:rsidR="00A25AAB">
              <w:rPr>
                <w:rFonts w:ascii="Calibri" w:hAnsi="Calibri" w:cs="Tahoma"/>
                <w:color w:val="333333"/>
              </w:rPr>
              <w:t>nthly journal entries as needed.</w:t>
            </w:r>
          </w:p>
          <w:p w14:paraId="063AEED6" w14:textId="77777777" w:rsidR="00612004" w:rsidRPr="00612004" w:rsidRDefault="00654561" w:rsidP="00612004">
            <w:pPr>
              <w:numPr>
                <w:ilvl w:val="0"/>
                <w:numId w:val="16"/>
              </w:numPr>
              <w:spacing w:before="100" w:beforeAutospacing="1" w:after="100" w:afterAutospacing="1" w:line="255" w:lineRule="atLeast"/>
              <w:rPr>
                <w:rFonts w:ascii="Calibri" w:hAnsi="Calibri" w:cs="Tahoma"/>
                <w:color w:val="333333"/>
              </w:rPr>
            </w:pPr>
            <w:r w:rsidRPr="00654561">
              <w:rPr>
                <w:rFonts w:ascii="Calibri" w:hAnsi="Calibri" w:cs="Tahoma"/>
                <w:color w:val="333333"/>
              </w:rPr>
              <w:t>Any other duties that may be deemed appropriate to this role</w:t>
            </w:r>
            <w:r>
              <w:rPr>
                <w:rFonts w:ascii="Calibri" w:hAnsi="Calibri" w:cs="Tahoma"/>
                <w:color w:val="333333"/>
              </w:rPr>
              <w:t>.</w:t>
            </w:r>
          </w:p>
          <w:p w14:paraId="1DE94137" w14:textId="77777777" w:rsidR="00745702" w:rsidRPr="000B6DA2" w:rsidRDefault="00745702" w:rsidP="00612004">
            <w:pPr>
              <w:pStyle w:val="ListParagraph"/>
              <w:spacing w:after="200" w:line="276" w:lineRule="auto"/>
              <w:ind w:left="0"/>
              <w:contextualSpacing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F757B19" w14:textId="77777777" w:rsidR="00546137" w:rsidRPr="003F4D10" w:rsidRDefault="00546137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sz w:val="16"/>
          <w:szCs w:val="24"/>
          <w:lang w:val="en-US"/>
        </w:rPr>
      </w:pPr>
    </w:p>
    <w:p w14:paraId="190033EB" w14:textId="77777777" w:rsidR="00546137" w:rsidRPr="003F4D10" w:rsidRDefault="00546137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sz w:val="16"/>
          <w:szCs w:val="24"/>
          <w:lang w:val="en-US"/>
        </w:rPr>
      </w:pPr>
    </w:p>
    <w:p w14:paraId="37D47CF0" w14:textId="77777777" w:rsidR="00546137" w:rsidRPr="00EA4287" w:rsidRDefault="00546137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szCs w:val="24"/>
          <w:lang w:val="en-US"/>
        </w:rPr>
      </w:pPr>
      <w:r w:rsidRPr="00EA4287">
        <w:rPr>
          <w:rFonts w:ascii="Calibri" w:hAnsi="Calibri"/>
          <w:b/>
          <w:szCs w:val="24"/>
          <w:lang w:val="en-US"/>
        </w:rPr>
        <w:lastRenderedPageBreak/>
        <w:t xml:space="preserve">4. Qualifications and Technical competencies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546137" w:rsidRPr="00EA4287" w14:paraId="7C337E16" w14:textId="77777777">
        <w:tblPrEx>
          <w:tblCellMar>
            <w:top w:w="0" w:type="dxa"/>
            <w:bottom w:w="0" w:type="dxa"/>
          </w:tblCellMar>
        </w:tblPrEx>
        <w:tc>
          <w:tcPr>
            <w:tcW w:w="9741" w:type="dxa"/>
          </w:tcPr>
          <w:p w14:paraId="6DC9D05C" w14:textId="77777777" w:rsidR="00546137" w:rsidRPr="003F4D10" w:rsidRDefault="0054613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24"/>
                <w:lang w:val="en-US"/>
              </w:rPr>
            </w:pPr>
          </w:p>
          <w:p w14:paraId="724B5D11" w14:textId="77777777" w:rsidR="00DF61E2" w:rsidRDefault="00546137" w:rsidP="000B6DA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Cs w:val="24"/>
                <w:lang w:val="en-US"/>
              </w:rPr>
            </w:pPr>
            <w:r w:rsidRPr="00EA4287">
              <w:rPr>
                <w:rFonts w:ascii="Calibri" w:hAnsi="Calibri"/>
                <w:b/>
                <w:szCs w:val="24"/>
                <w:lang w:val="en-US"/>
              </w:rPr>
              <w:t>Education</w:t>
            </w:r>
          </w:p>
          <w:p w14:paraId="503E5AEC" w14:textId="77777777" w:rsidR="00546137" w:rsidRPr="00CC5012" w:rsidRDefault="009877DD" w:rsidP="00DF61E2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ind w:left="426" w:hanging="426"/>
              <w:rPr>
                <w:rFonts w:ascii="Calibri" w:hAnsi="Calibri"/>
                <w:b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 xml:space="preserve">Ideally studying for professional accountancy qualification with a recognized </w:t>
            </w:r>
            <w:proofErr w:type="gramStart"/>
            <w:r>
              <w:rPr>
                <w:rFonts w:ascii="Calibri" w:hAnsi="Calibri"/>
                <w:szCs w:val="24"/>
                <w:lang w:val="en-US"/>
              </w:rPr>
              <w:t>Accounting</w:t>
            </w:r>
            <w:proofErr w:type="gramEnd"/>
            <w:r>
              <w:rPr>
                <w:rFonts w:ascii="Calibri" w:hAnsi="Calibri"/>
                <w:szCs w:val="24"/>
                <w:lang w:val="en-US"/>
              </w:rPr>
              <w:t xml:space="preserve"> body (CIMA, ACCA, ACA or equivalent).</w:t>
            </w:r>
          </w:p>
          <w:p w14:paraId="0332F26B" w14:textId="77777777" w:rsidR="00DF61E2" w:rsidRDefault="00DF61E2" w:rsidP="0078457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Cs w:val="24"/>
                <w:lang w:val="en-US"/>
              </w:rPr>
            </w:pPr>
          </w:p>
          <w:p w14:paraId="548AAED0" w14:textId="77777777" w:rsidR="00784578" w:rsidRPr="00784578" w:rsidRDefault="00546137" w:rsidP="0078457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24"/>
                <w:lang w:val="en-US"/>
              </w:rPr>
            </w:pPr>
            <w:r w:rsidRPr="00EA4287">
              <w:rPr>
                <w:rFonts w:ascii="Calibri" w:hAnsi="Calibri"/>
                <w:b/>
                <w:szCs w:val="24"/>
                <w:lang w:val="en-US"/>
              </w:rPr>
              <w:t>Experience</w:t>
            </w:r>
          </w:p>
          <w:p w14:paraId="67614764" w14:textId="77777777" w:rsidR="00784578" w:rsidRPr="00654561" w:rsidRDefault="0070209C" w:rsidP="0078457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Previous experience in a similar role within a FMCG environment is desirable.</w:t>
            </w:r>
          </w:p>
          <w:p w14:paraId="19FCB267" w14:textId="77777777" w:rsidR="00654561" w:rsidRPr="00784578" w:rsidRDefault="00654561" w:rsidP="0078457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 xml:space="preserve">Experience in </w:t>
            </w:r>
            <w:r w:rsidR="000E4B3E">
              <w:rPr>
                <w:rFonts w:ascii="Calibri" w:hAnsi="Calibri"/>
                <w:szCs w:val="24"/>
                <w:lang w:val="en-US"/>
              </w:rPr>
              <w:t xml:space="preserve">Management and Statutory </w:t>
            </w:r>
            <w:r>
              <w:rPr>
                <w:rFonts w:ascii="Calibri" w:hAnsi="Calibri"/>
                <w:szCs w:val="24"/>
                <w:lang w:val="en-US"/>
              </w:rPr>
              <w:t>accounts preparation including reconciliations and analysis.</w:t>
            </w:r>
          </w:p>
          <w:p w14:paraId="0E54E28D" w14:textId="77777777" w:rsidR="00784578" w:rsidRPr="009C7B41" w:rsidRDefault="00784578" w:rsidP="00784578">
            <w:pPr>
              <w:rPr>
                <w:rFonts w:ascii="Arial" w:hAnsi="Arial" w:cs="Arial"/>
              </w:rPr>
            </w:pPr>
          </w:p>
          <w:p w14:paraId="6983F97C" w14:textId="77777777" w:rsidR="00745702" w:rsidRDefault="002F07E4" w:rsidP="00745702">
            <w:pPr>
              <w:pStyle w:val="Header"/>
              <w:widowControl w:val="0"/>
              <w:tabs>
                <w:tab w:val="clear" w:pos="4153"/>
                <w:tab w:val="clear" w:pos="8306"/>
                <w:tab w:val="num" w:pos="720"/>
              </w:tabs>
              <w:jc w:val="both"/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  <w:lang w:val="en-US"/>
              </w:rPr>
              <w:t>Skills and Competencies</w:t>
            </w:r>
          </w:p>
          <w:p w14:paraId="07070814" w14:textId="77777777" w:rsidR="00D50DE0" w:rsidRPr="00784578" w:rsidRDefault="00D50DE0" w:rsidP="00D50DE0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Strong numerical skills with a focus on accuracy and excellent attention to detail</w:t>
            </w:r>
          </w:p>
          <w:p w14:paraId="33CDAEAC" w14:textId="77777777" w:rsidR="00D50DE0" w:rsidRPr="00784578" w:rsidRDefault="00D50DE0" w:rsidP="00D50DE0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Proven ability to meet reporting deadlines and work with pace and urgency</w:t>
            </w:r>
          </w:p>
          <w:p w14:paraId="74B2DA4B" w14:textId="77777777" w:rsidR="00D50DE0" w:rsidRDefault="00D50DE0" w:rsidP="00D50DE0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 xml:space="preserve">Excellent communication skills </w:t>
            </w:r>
          </w:p>
          <w:p w14:paraId="0C6D58F9" w14:textId="77777777" w:rsidR="00D50DE0" w:rsidRPr="00D50DE0" w:rsidRDefault="00D0206B" w:rsidP="00D50DE0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 xml:space="preserve">Pro-active with </w:t>
            </w:r>
            <w:r w:rsidR="00D50DE0" w:rsidRPr="00D50DE0">
              <w:rPr>
                <w:rFonts w:ascii="Calibri" w:hAnsi="Calibri"/>
                <w:szCs w:val="24"/>
                <w:lang w:val="en-US"/>
              </w:rPr>
              <w:t xml:space="preserve">initiative and a strong team player </w:t>
            </w:r>
          </w:p>
          <w:p w14:paraId="59FB0752" w14:textId="77777777" w:rsidR="00D50DE0" w:rsidRDefault="00D50DE0" w:rsidP="00D50DE0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 xml:space="preserve">Fully proficient in Microsoft Word, Excel and </w:t>
            </w:r>
            <w:r w:rsidR="0070209C">
              <w:rPr>
                <w:rFonts w:ascii="Calibri" w:hAnsi="Calibri"/>
                <w:szCs w:val="24"/>
                <w:lang w:val="en-US"/>
              </w:rPr>
              <w:t>Outlook</w:t>
            </w:r>
          </w:p>
          <w:p w14:paraId="0E54BDD8" w14:textId="77777777" w:rsidR="00D50DE0" w:rsidRPr="00D50DE0" w:rsidRDefault="00D50DE0" w:rsidP="00D50DE0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rFonts w:ascii="Calibri" w:hAnsi="Calibri"/>
                <w:szCs w:val="24"/>
                <w:lang w:val="en-US"/>
              </w:rPr>
            </w:pPr>
          </w:p>
          <w:p w14:paraId="6403ADE8" w14:textId="77777777" w:rsidR="00E44BE3" w:rsidRPr="00112492" w:rsidRDefault="00E44BE3" w:rsidP="00D50DE0">
            <w:pPr>
              <w:spacing w:before="30" w:after="30"/>
              <w:ind w:left="360"/>
              <w:jc w:val="both"/>
              <w:rPr>
                <w:rFonts w:ascii="Calibri" w:hAnsi="Calibri" w:cs="Arial"/>
                <w:sz w:val="32"/>
              </w:rPr>
            </w:pPr>
          </w:p>
        </w:tc>
      </w:tr>
    </w:tbl>
    <w:p w14:paraId="5E7905E8" w14:textId="77777777" w:rsidR="00FD5E97" w:rsidRDefault="00FD5E97" w:rsidP="00FD5E97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szCs w:val="24"/>
          <w:lang w:val="en-US"/>
        </w:rPr>
      </w:pPr>
    </w:p>
    <w:p w14:paraId="63E46F1E" w14:textId="77777777" w:rsidR="00546137" w:rsidRPr="00EA4287" w:rsidRDefault="0071655C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szCs w:val="24"/>
          <w:lang w:val="en-US"/>
        </w:rPr>
      </w:pPr>
      <w:r>
        <w:rPr>
          <w:rFonts w:ascii="Calibri" w:hAnsi="Calibri"/>
          <w:b/>
          <w:szCs w:val="24"/>
          <w:lang w:val="en-US"/>
        </w:rPr>
        <w:t>E</w:t>
      </w:r>
      <w:r w:rsidR="00546137" w:rsidRPr="00EA4287">
        <w:rPr>
          <w:rFonts w:ascii="Calibri" w:hAnsi="Calibri"/>
          <w:b/>
          <w:szCs w:val="24"/>
          <w:lang w:val="en-US"/>
        </w:rPr>
        <w:t>mployee</w:t>
      </w:r>
      <w:r w:rsidR="00546137" w:rsidRPr="00EA4287">
        <w:rPr>
          <w:rFonts w:ascii="Calibri" w:hAnsi="Calibri"/>
          <w:b/>
          <w:szCs w:val="24"/>
          <w:lang w:val="en-US"/>
        </w:rPr>
        <w:tab/>
      </w:r>
      <w:r w:rsidR="00546137" w:rsidRPr="00EA4287">
        <w:rPr>
          <w:rFonts w:ascii="Calibri" w:hAnsi="Calibri"/>
          <w:b/>
          <w:szCs w:val="24"/>
          <w:lang w:val="en-US"/>
        </w:rPr>
        <w:tab/>
      </w:r>
      <w:r w:rsidR="00546137" w:rsidRPr="00EA4287">
        <w:rPr>
          <w:rFonts w:ascii="Calibri" w:hAnsi="Calibri"/>
          <w:b/>
          <w:szCs w:val="24"/>
          <w:lang w:val="en-US"/>
        </w:rPr>
        <w:tab/>
      </w:r>
      <w:r w:rsidR="00546137" w:rsidRPr="00EA4287">
        <w:rPr>
          <w:rFonts w:ascii="Calibri" w:hAnsi="Calibri"/>
          <w:b/>
          <w:szCs w:val="24"/>
          <w:lang w:val="en-US"/>
        </w:rPr>
        <w:tab/>
      </w:r>
      <w:r w:rsidR="00546137" w:rsidRPr="00EA4287">
        <w:rPr>
          <w:rFonts w:ascii="Calibri" w:hAnsi="Calibri"/>
          <w:b/>
          <w:szCs w:val="24"/>
          <w:lang w:val="en-US"/>
        </w:rPr>
        <w:tab/>
      </w:r>
      <w:r w:rsidR="00546137" w:rsidRPr="00EA4287">
        <w:rPr>
          <w:rFonts w:ascii="Calibri" w:hAnsi="Calibri"/>
          <w:b/>
          <w:szCs w:val="24"/>
          <w:lang w:val="en-US"/>
        </w:rPr>
        <w:tab/>
        <w:t>Department Manager</w:t>
      </w:r>
    </w:p>
    <w:p w14:paraId="4D87C9EF" w14:textId="77777777" w:rsidR="00546137" w:rsidRPr="00A86C38" w:rsidRDefault="00546137">
      <w:pPr>
        <w:pStyle w:val="Header"/>
        <w:tabs>
          <w:tab w:val="clear" w:pos="4153"/>
          <w:tab w:val="clear" w:pos="8306"/>
        </w:tabs>
        <w:rPr>
          <w:rFonts w:ascii="Garamond" w:hAnsi="Garamond"/>
          <w:b/>
          <w:szCs w:val="24"/>
          <w:lang w:val="en-US"/>
        </w:rPr>
      </w:pPr>
    </w:p>
    <w:p w14:paraId="6D5AAF36" w14:textId="77777777" w:rsidR="00546137" w:rsidRPr="00A86C38" w:rsidRDefault="00546137" w:rsidP="00992B5E">
      <w:pPr>
        <w:pStyle w:val="Header"/>
        <w:tabs>
          <w:tab w:val="clear" w:pos="4153"/>
          <w:tab w:val="clear" w:pos="8306"/>
        </w:tabs>
        <w:rPr>
          <w:rFonts w:ascii="Garamond" w:hAnsi="Garamond"/>
        </w:rPr>
      </w:pPr>
      <w:r w:rsidRPr="00A86C38">
        <w:rPr>
          <w:rFonts w:ascii="Garamond" w:hAnsi="Garamond"/>
          <w:b/>
          <w:szCs w:val="24"/>
          <w:lang w:val="en-US"/>
        </w:rPr>
        <w:t>_____________________</w:t>
      </w:r>
      <w:r w:rsidRPr="00A86C38">
        <w:rPr>
          <w:rFonts w:ascii="Garamond" w:hAnsi="Garamond"/>
          <w:b/>
          <w:szCs w:val="24"/>
          <w:lang w:val="en-US"/>
        </w:rPr>
        <w:tab/>
      </w:r>
      <w:r w:rsidRPr="00A86C38">
        <w:rPr>
          <w:rFonts w:ascii="Garamond" w:hAnsi="Garamond"/>
          <w:b/>
          <w:szCs w:val="24"/>
          <w:lang w:val="en-US"/>
        </w:rPr>
        <w:tab/>
      </w:r>
      <w:r w:rsidRPr="00A86C38">
        <w:rPr>
          <w:rFonts w:ascii="Garamond" w:hAnsi="Garamond"/>
          <w:b/>
          <w:szCs w:val="24"/>
          <w:lang w:val="en-US"/>
        </w:rPr>
        <w:tab/>
      </w:r>
      <w:r w:rsidRPr="00A86C38">
        <w:rPr>
          <w:rFonts w:ascii="Garamond" w:hAnsi="Garamond"/>
          <w:b/>
          <w:szCs w:val="24"/>
          <w:lang w:val="en-US"/>
        </w:rPr>
        <w:tab/>
        <w:t>_______________________</w:t>
      </w:r>
    </w:p>
    <w:sectPr w:rsidR="00546137" w:rsidRPr="00A86C38" w:rsidSect="00992B5E">
      <w:pgSz w:w="12240" w:h="15840"/>
      <w:pgMar w:top="568" w:right="1800" w:bottom="72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abstractNum w:abstractNumId="0" w15:restartNumberingAfterBreak="0">
    <w:nsid w:val="012507F0"/>
    <w:multiLevelType w:val="singleLevel"/>
    <w:tmpl w:val="F04C5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2EF34B2"/>
    <w:multiLevelType w:val="hybridMultilevel"/>
    <w:tmpl w:val="8A94CBC0"/>
    <w:lvl w:ilvl="0" w:tplc="024A13C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5D0"/>
    <w:multiLevelType w:val="hybridMultilevel"/>
    <w:tmpl w:val="0F78A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C06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F17A79"/>
    <w:multiLevelType w:val="hybridMultilevel"/>
    <w:tmpl w:val="06CE7A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030A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3C12975"/>
    <w:multiLevelType w:val="multilevel"/>
    <w:tmpl w:val="5B1A544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F694A"/>
    <w:multiLevelType w:val="hybridMultilevel"/>
    <w:tmpl w:val="1136B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F26B5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4972504E"/>
    <w:multiLevelType w:val="hybridMultilevel"/>
    <w:tmpl w:val="2B3E70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D65A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B21699"/>
    <w:multiLevelType w:val="hybridMultilevel"/>
    <w:tmpl w:val="1C90492A"/>
    <w:lvl w:ilvl="0" w:tplc="08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2" w15:restartNumberingAfterBreak="0">
    <w:nsid w:val="512666CD"/>
    <w:multiLevelType w:val="hybridMultilevel"/>
    <w:tmpl w:val="3120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B185C"/>
    <w:multiLevelType w:val="hybridMultilevel"/>
    <w:tmpl w:val="66D2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E3B89"/>
    <w:multiLevelType w:val="hybridMultilevel"/>
    <w:tmpl w:val="4F386D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861F7"/>
    <w:multiLevelType w:val="hybridMultilevel"/>
    <w:tmpl w:val="1A5A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602851">
    <w:abstractNumId w:val="3"/>
  </w:num>
  <w:num w:numId="2" w16cid:durableId="648635740">
    <w:abstractNumId w:val="0"/>
  </w:num>
  <w:num w:numId="3" w16cid:durableId="1484005703">
    <w:abstractNumId w:val="8"/>
  </w:num>
  <w:num w:numId="4" w16cid:durableId="1478720812">
    <w:abstractNumId w:val="4"/>
  </w:num>
  <w:num w:numId="5" w16cid:durableId="1613128465">
    <w:abstractNumId w:val="9"/>
  </w:num>
  <w:num w:numId="6" w16cid:durableId="1307510172">
    <w:abstractNumId w:val="10"/>
  </w:num>
  <w:num w:numId="7" w16cid:durableId="1888375374">
    <w:abstractNumId w:val="1"/>
  </w:num>
  <w:num w:numId="8" w16cid:durableId="1207176535">
    <w:abstractNumId w:val="13"/>
  </w:num>
  <w:num w:numId="9" w16cid:durableId="1786534886">
    <w:abstractNumId w:val="5"/>
  </w:num>
  <w:num w:numId="10" w16cid:durableId="1248226683">
    <w:abstractNumId w:val="12"/>
  </w:num>
  <w:num w:numId="11" w16cid:durableId="1562323220">
    <w:abstractNumId w:val="2"/>
  </w:num>
  <w:num w:numId="12" w16cid:durableId="459542241">
    <w:abstractNumId w:val="14"/>
  </w:num>
  <w:num w:numId="13" w16cid:durableId="1878619387">
    <w:abstractNumId w:val="15"/>
  </w:num>
  <w:num w:numId="14" w16cid:durableId="2146963079">
    <w:abstractNumId w:val="7"/>
  </w:num>
  <w:num w:numId="15" w16cid:durableId="297415358">
    <w:abstractNumId w:val="6"/>
  </w:num>
  <w:num w:numId="16" w16cid:durableId="192533695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54B"/>
    <w:rsid w:val="00004FA8"/>
    <w:rsid w:val="00065719"/>
    <w:rsid w:val="00067259"/>
    <w:rsid w:val="0007210C"/>
    <w:rsid w:val="000744F9"/>
    <w:rsid w:val="000908F2"/>
    <w:rsid w:val="000A01B1"/>
    <w:rsid w:val="000B46CA"/>
    <w:rsid w:val="000B6DA2"/>
    <w:rsid w:val="000C6F32"/>
    <w:rsid w:val="000D2911"/>
    <w:rsid w:val="000D2DE8"/>
    <w:rsid w:val="000D548D"/>
    <w:rsid w:val="000E20EF"/>
    <w:rsid w:val="000E4B3E"/>
    <w:rsid w:val="00102135"/>
    <w:rsid w:val="00112492"/>
    <w:rsid w:val="00116FAD"/>
    <w:rsid w:val="001202D3"/>
    <w:rsid w:val="00121BD1"/>
    <w:rsid w:val="0012408A"/>
    <w:rsid w:val="00155825"/>
    <w:rsid w:val="00160B5F"/>
    <w:rsid w:val="00182743"/>
    <w:rsid w:val="00190A14"/>
    <w:rsid w:val="00196F02"/>
    <w:rsid w:val="001B3575"/>
    <w:rsid w:val="001D3E52"/>
    <w:rsid w:val="001E2CC5"/>
    <w:rsid w:val="001E49C4"/>
    <w:rsid w:val="001F0A21"/>
    <w:rsid w:val="0024710C"/>
    <w:rsid w:val="00276868"/>
    <w:rsid w:val="00292CC1"/>
    <w:rsid w:val="002B239C"/>
    <w:rsid w:val="002B3B6A"/>
    <w:rsid w:val="002C0BD6"/>
    <w:rsid w:val="002C35D3"/>
    <w:rsid w:val="002C6452"/>
    <w:rsid w:val="002E7F39"/>
    <w:rsid w:val="002F07E4"/>
    <w:rsid w:val="00322CC3"/>
    <w:rsid w:val="00382CDA"/>
    <w:rsid w:val="00394FC7"/>
    <w:rsid w:val="003A5485"/>
    <w:rsid w:val="003B4548"/>
    <w:rsid w:val="003C0467"/>
    <w:rsid w:val="003C43D1"/>
    <w:rsid w:val="003C5C17"/>
    <w:rsid w:val="003D6D01"/>
    <w:rsid w:val="003E13EE"/>
    <w:rsid w:val="003F2918"/>
    <w:rsid w:val="003F4D10"/>
    <w:rsid w:val="003F6097"/>
    <w:rsid w:val="00404CD6"/>
    <w:rsid w:val="004139DC"/>
    <w:rsid w:val="004438FC"/>
    <w:rsid w:val="00475E0E"/>
    <w:rsid w:val="00486BD1"/>
    <w:rsid w:val="004A37F3"/>
    <w:rsid w:val="004D22B6"/>
    <w:rsid w:val="004D4105"/>
    <w:rsid w:val="005312D4"/>
    <w:rsid w:val="00546137"/>
    <w:rsid w:val="0056318A"/>
    <w:rsid w:val="00580540"/>
    <w:rsid w:val="00581C5F"/>
    <w:rsid w:val="00596D18"/>
    <w:rsid w:val="005A4B5B"/>
    <w:rsid w:val="005B2807"/>
    <w:rsid w:val="005F270E"/>
    <w:rsid w:val="00612004"/>
    <w:rsid w:val="00654561"/>
    <w:rsid w:val="00695187"/>
    <w:rsid w:val="006A77CE"/>
    <w:rsid w:val="006B62E3"/>
    <w:rsid w:val="006D3F01"/>
    <w:rsid w:val="006D63D8"/>
    <w:rsid w:val="006F0BE6"/>
    <w:rsid w:val="006F6754"/>
    <w:rsid w:val="0070209C"/>
    <w:rsid w:val="0071655C"/>
    <w:rsid w:val="007429CF"/>
    <w:rsid w:val="00745702"/>
    <w:rsid w:val="007460C9"/>
    <w:rsid w:val="00760D58"/>
    <w:rsid w:val="00781E8C"/>
    <w:rsid w:val="00784578"/>
    <w:rsid w:val="007A454B"/>
    <w:rsid w:val="007C1699"/>
    <w:rsid w:val="007C6771"/>
    <w:rsid w:val="007F2F20"/>
    <w:rsid w:val="00851729"/>
    <w:rsid w:val="0087650B"/>
    <w:rsid w:val="00887035"/>
    <w:rsid w:val="008934CA"/>
    <w:rsid w:val="008A5ABB"/>
    <w:rsid w:val="008B42F3"/>
    <w:rsid w:val="008D0F0E"/>
    <w:rsid w:val="00911ECA"/>
    <w:rsid w:val="0091792F"/>
    <w:rsid w:val="0093257E"/>
    <w:rsid w:val="00961564"/>
    <w:rsid w:val="00977DD1"/>
    <w:rsid w:val="00986716"/>
    <w:rsid w:val="009877DD"/>
    <w:rsid w:val="00990352"/>
    <w:rsid w:val="00992B5E"/>
    <w:rsid w:val="009A2D77"/>
    <w:rsid w:val="009D1F68"/>
    <w:rsid w:val="009D71CE"/>
    <w:rsid w:val="00A13EDB"/>
    <w:rsid w:val="00A25AAB"/>
    <w:rsid w:val="00A54164"/>
    <w:rsid w:val="00A630FA"/>
    <w:rsid w:val="00A776E7"/>
    <w:rsid w:val="00A86C38"/>
    <w:rsid w:val="00AF245D"/>
    <w:rsid w:val="00AF7574"/>
    <w:rsid w:val="00B31C98"/>
    <w:rsid w:val="00B3646A"/>
    <w:rsid w:val="00B61DA1"/>
    <w:rsid w:val="00B66B8B"/>
    <w:rsid w:val="00B82CAF"/>
    <w:rsid w:val="00BA59AD"/>
    <w:rsid w:val="00BB1FE1"/>
    <w:rsid w:val="00BB3313"/>
    <w:rsid w:val="00BE1BFB"/>
    <w:rsid w:val="00C3502E"/>
    <w:rsid w:val="00C44070"/>
    <w:rsid w:val="00C6319F"/>
    <w:rsid w:val="00C66610"/>
    <w:rsid w:val="00C82BA3"/>
    <w:rsid w:val="00C90355"/>
    <w:rsid w:val="00C97B06"/>
    <w:rsid w:val="00CB2175"/>
    <w:rsid w:val="00CB53FF"/>
    <w:rsid w:val="00CC5012"/>
    <w:rsid w:val="00CD40F2"/>
    <w:rsid w:val="00CF3D52"/>
    <w:rsid w:val="00D01DC8"/>
    <w:rsid w:val="00D0206B"/>
    <w:rsid w:val="00D22ACA"/>
    <w:rsid w:val="00D4193D"/>
    <w:rsid w:val="00D50DE0"/>
    <w:rsid w:val="00D538CA"/>
    <w:rsid w:val="00D54FA2"/>
    <w:rsid w:val="00D74F83"/>
    <w:rsid w:val="00D83168"/>
    <w:rsid w:val="00D849BD"/>
    <w:rsid w:val="00D926EC"/>
    <w:rsid w:val="00D93482"/>
    <w:rsid w:val="00DD4486"/>
    <w:rsid w:val="00DE0D3F"/>
    <w:rsid w:val="00DF61E2"/>
    <w:rsid w:val="00E20E55"/>
    <w:rsid w:val="00E2596A"/>
    <w:rsid w:val="00E44BE3"/>
    <w:rsid w:val="00E51A67"/>
    <w:rsid w:val="00E54BA7"/>
    <w:rsid w:val="00E558A1"/>
    <w:rsid w:val="00E7030C"/>
    <w:rsid w:val="00E93B05"/>
    <w:rsid w:val="00E95E8E"/>
    <w:rsid w:val="00EA4287"/>
    <w:rsid w:val="00EB52AA"/>
    <w:rsid w:val="00EE1F24"/>
    <w:rsid w:val="00EE21C6"/>
    <w:rsid w:val="00EE76B1"/>
    <w:rsid w:val="00EF3A30"/>
    <w:rsid w:val="00F16978"/>
    <w:rsid w:val="00F2414F"/>
    <w:rsid w:val="00F243F7"/>
    <w:rsid w:val="00F33FD2"/>
    <w:rsid w:val="00F44694"/>
    <w:rsid w:val="00F71FD1"/>
    <w:rsid w:val="00FB009B"/>
    <w:rsid w:val="00FC107F"/>
    <w:rsid w:val="00FC6AAE"/>
    <w:rsid w:val="00FD2CDF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8398B3"/>
  <w15:chartTrackingRefBased/>
  <w15:docId w15:val="{6AE7DB65-0444-42CC-9BE0-76819582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ru-RU"/>
    </w:rPr>
  </w:style>
  <w:style w:type="paragraph" w:styleId="CommentText">
    <w:name w:val="annotation text"/>
    <w:basedOn w:val="Normal"/>
    <w:semiHidden/>
    <w:rsid w:val="000C6F32"/>
    <w:rPr>
      <w:sz w:val="20"/>
      <w:szCs w:val="20"/>
    </w:rPr>
  </w:style>
  <w:style w:type="paragraph" w:customStyle="1" w:styleId="arial">
    <w:name w:val="arial"/>
    <w:basedOn w:val="Title"/>
    <w:rsid w:val="00FD5E97"/>
    <w:pPr>
      <w:spacing w:before="0" w:after="0"/>
      <w:outlineLvl w:val="9"/>
    </w:pPr>
    <w:rPr>
      <w:rFonts w:ascii="Arial" w:hAnsi="Arial" w:cs="Arial"/>
      <w:color w:val="FF0000"/>
      <w:kern w:val="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qFormat/>
    <w:rsid w:val="00FD5E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D5E97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C90355"/>
    <w:pPr>
      <w:ind w:left="720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7C1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169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Interbrew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Duijsters, Jos</dc:creator>
  <cp:keywords/>
  <cp:lastModifiedBy>Shelley Ferris Smith</cp:lastModifiedBy>
  <cp:revision>2</cp:revision>
  <cp:lastPrinted>2012-11-14T11:07:00Z</cp:lastPrinted>
  <dcterms:created xsi:type="dcterms:W3CDTF">2024-10-29T09:24:00Z</dcterms:created>
  <dcterms:modified xsi:type="dcterms:W3CDTF">2024-10-29T09:24:00Z</dcterms:modified>
</cp:coreProperties>
</file>