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75"/>
        <w:gridCol w:w="2069"/>
        <w:gridCol w:w="3066"/>
        <w:gridCol w:w="1182"/>
        <w:gridCol w:w="3804"/>
        <w:gridCol w:w="161"/>
      </w:tblGrid>
      <w:tr w:rsidR="00B05272" w:rsidRPr="00A27799" w14:paraId="64576597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F071" w14:textId="178E586D" w:rsidR="00B05272" w:rsidRPr="00A27799" w:rsidRDefault="00C30FF0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Facilities </w:t>
            </w:r>
            <w:r w:rsidR="000D165C">
              <w:rPr>
                <w:rFonts w:asciiTheme="minorHAnsi" w:hAnsiTheme="minorHAnsi" w:cstheme="minorBidi"/>
                <w:sz w:val="20"/>
                <w:szCs w:val="20"/>
              </w:rPr>
              <w:t>M</w:t>
            </w:r>
            <w:r w:rsidR="005A041D">
              <w:rPr>
                <w:rFonts w:asciiTheme="minorHAnsi" w:hAnsiTheme="minorHAnsi" w:cstheme="minorBidi"/>
                <w:sz w:val="20"/>
                <w:szCs w:val="20"/>
              </w:rPr>
              <w:t>anager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8A8F" w14:textId="05E5B7AA" w:rsidR="00B05272" w:rsidRPr="00A27799" w:rsidRDefault="005A2B9F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Home Based</w:t>
            </w:r>
          </w:p>
        </w:tc>
      </w:tr>
      <w:tr w:rsidR="00B05272" w:rsidRPr="00A27799" w14:paraId="4EE69A40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9499" w14:textId="16E5B0DE" w:rsidR="00B05272" w:rsidRPr="00A27799" w:rsidRDefault="0025195D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Group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 w:rsidTr="2DFC89FF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5D48" w14:textId="39A762F6" w:rsidR="00B05272" w:rsidRPr="00A27799" w:rsidRDefault="0025195D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Head of HSE Compliance Support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 Reports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0904" w14:textId="447292A7" w:rsidR="00B05272" w:rsidRPr="00A27799" w:rsidRDefault="005A041D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F9B9" w14:textId="5111A713" w:rsidR="00B05272" w:rsidRPr="00A27799" w:rsidRDefault="00B05272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 w:rsidTr="2DFC89FF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 Respons.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01C1" w14:textId="2652510F" w:rsidR="00350B45" w:rsidRPr="00A27799" w:rsidRDefault="00350B45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 w:rsidTr="2DFC89FF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2DFC89FF">
        <w:trPr>
          <w:trHeight w:val="2288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61724" w14:textId="0F56AFDC" w:rsidR="0025195D" w:rsidRPr="0055140C" w:rsidRDefault="0025195D" w:rsidP="00950C09">
            <w:pPr>
              <w:tabs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5140C">
              <w:rPr>
                <w:rFonts w:asciiTheme="minorHAnsi" w:hAnsiTheme="minorHAnsi" w:cstheme="minorHAnsi"/>
                <w:sz w:val="20"/>
                <w:szCs w:val="20"/>
              </w:rPr>
              <w:t xml:space="preserve">Act as the liaison with key stakeholders in the identification and approval of suitable Suppliers to carry out specific tasks required </w:t>
            </w:r>
            <w:r w:rsidR="0055140C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Pr="0055140C">
              <w:rPr>
                <w:rFonts w:asciiTheme="minorHAnsi" w:hAnsiTheme="minorHAnsi" w:cstheme="minorHAnsi"/>
                <w:sz w:val="20"/>
                <w:szCs w:val="20"/>
              </w:rPr>
              <w:t>both planned preventative maintenance and reactive maintenance of Offices and Logistics Depots across the UK and Ireland.</w:t>
            </w:r>
          </w:p>
          <w:p w14:paraId="073C4D1C" w14:textId="77777777" w:rsidR="00523716" w:rsidRPr="0055140C" w:rsidRDefault="00523716" w:rsidP="00950C09">
            <w:pPr>
              <w:tabs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6C1BC" w14:textId="4A3542E0" w:rsidR="00523716" w:rsidRPr="0055140C" w:rsidRDefault="00523716" w:rsidP="00950C09">
            <w:pPr>
              <w:tabs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5140C">
              <w:rPr>
                <w:rFonts w:asciiTheme="minorHAnsi" w:hAnsiTheme="minorHAnsi" w:cstheme="minorHAnsi"/>
                <w:sz w:val="20"/>
                <w:szCs w:val="20"/>
              </w:rPr>
              <w:t xml:space="preserve">Prepare and coordinate the </w:t>
            </w:r>
            <w:r w:rsidR="004565EC">
              <w:rPr>
                <w:rFonts w:asciiTheme="minorHAnsi" w:hAnsiTheme="minorHAnsi" w:cstheme="minorHAnsi"/>
                <w:sz w:val="20"/>
                <w:szCs w:val="20"/>
              </w:rPr>
              <w:t xml:space="preserve">group </w:t>
            </w:r>
            <w:r w:rsidRPr="0055140C">
              <w:rPr>
                <w:rFonts w:asciiTheme="minorHAnsi" w:hAnsiTheme="minorHAnsi" w:cstheme="minorHAnsi"/>
                <w:sz w:val="20"/>
                <w:szCs w:val="20"/>
              </w:rPr>
              <w:t xml:space="preserve">planned preventative maintenance </w:t>
            </w:r>
            <w:r w:rsidR="00D9399E" w:rsidRPr="0055140C">
              <w:rPr>
                <w:rFonts w:asciiTheme="minorHAnsi" w:hAnsiTheme="minorHAnsi" w:cstheme="minorHAnsi"/>
                <w:sz w:val="20"/>
                <w:szCs w:val="20"/>
              </w:rPr>
              <w:t>in conjunction with the wider HSE Support team and Operations Management.</w:t>
            </w:r>
          </w:p>
          <w:p w14:paraId="7F634F2F" w14:textId="77777777" w:rsidR="0025195D" w:rsidRPr="0055140C" w:rsidRDefault="0025195D" w:rsidP="00950C09">
            <w:pPr>
              <w:tabs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8B4F5" w14:textId="2ABE0BD0" w:rsidR="00950C09" w:rsidRPr="0055140C" w:rsidRDefault="0025195D" w:rsidP="00950C09">
            <w:pPr>
              <w:tabs>
                <w:tab w:val="left" w:pos="28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5140C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 w:rsidR="00593305" w:rsidRPr="0055140C">
              <w:rPr>
                <w:rFonts w:asciiTheme="minorHAnsi" w:hAnsiTheme="minorHAnsi" w:cstheme="minorHAnsi"/>
                <w:sz w:val="20"/>
                <w:szCs w:val="20"/>
              </w:rPr>
              <w:t>that compliance standards are met as well as the needs of the organisation and its employees, whilst always prioritising staff and visitor wellbeing</w:t>
            </w:r>
            <w:r w:rsidR="00CC71F4" w:rsidRPr="0055140C">
              <w:rPr>
                <w:rFonts w:asciiTheme="minorHAnsi" w:hAnsiTheme="minorHAnsi" w:cstheme="minorHAnsi"/>
                <w:sz w:val="20"/>
                <w:szCs w:val="20"/>
              </w:rPr>
              <w:t xml:space="preserve"> along with contributing to </w:t>
            </w:r>
            <w:r w:rsidR="00D04840" w:rsidRPr="0055140C">
              <w:rPr>
                <w:rFonts w:asciiTheme="minorHAnsi" w:hAnsiTheme="minorHAnsi" w:cstheme="minorHAnsi"/>
                <w:sz w:val="20"/>
                <w:szCs w:val="20"/>
              </w:rPr>
              <w:t>operational</w:t>
            </w:r>
            <w:r w:rsidR="00CC71F4" w:rsidRPr="0055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4840" w:rsidRPr="0055140C">
              <w:rPr>
                <w:rFonts w:asciiTheme="minorHAnsi" w:hAnsiTheme="minorHAnsi" w:cstheme="minorHAnsi"/>
                <w:sz w:val="20"/>
                <w:szCs w:val="20"/>
              </w:rPr>
              <w:t>efficiencies</w:t>
            </w:r>
            <w:r w:rsidR="00593305" w:rsidRPr="005514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BCD7E" w14:textId="77777777" w:rsidR="00AE227F" w:rsidRPr="0025195D" w:rsidRDefault="00AE227F" w:rsidP="00950C09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  <w:p w14:paraId="5CDA215C" w14:textId="77777777" w:rsidR="00AE227F" w:rsidRDefault="00AE227F" w:rsidP="00950C09">
            <w:pPr>
              <w:tabs>
                <w:tab w:val="left" w:pos="2835"/>
              </w:tabs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7D682487" w14:textId="77777777" w:rsidR="000F3DD0" w:rsidRDefault="000F3DD0" w:rsidP="00950C09">
            <w:pPr>
              <w:tabs>
                <w:tab w:val="left" w:pos="2835"/>
              </w:tabs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63E1460B" w14:textId="2A94B435" w:rsidR="000F3DD0" w:rsidRPr="00593305" w:rsidRDefault="000F3DD0" w:rsidP="00950C09">
            <w:pPr>
              <w:tabs>
                <w:tab w:val="left" w:pos="2835"/>
              </w:tabs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05272" w:rsidRPr="00A27799" w14:paraId="1024F77F" w14:textId="77777777" w:rsidTr="2DFC89FF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FE492F" w:rsidRPr="00A27799" w14:paraId="5E9D36E3" w14:textId="77777777" w:rsidTr="004A5195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880A35" w14:textId="44950D4B" w:rsidR="007836C2" w:rsidRPr="00DD56F9" w:rsidRDefault="007836C2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Manage the premises compliance in line with statutory requirements and corporate premises management standards</w:t>
            </w:r>
            <w:r w:rsidR="00D15143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</w:t>
            </w:r>
            <w:r w:rsidR="00FE6672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cross all Offices and Logistics D</w:t>
            </w:r>
            <w:r w:rsidR="00F85FBC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epots.</w:t>
            </w:r>
          </w:p>
          <w:p w14:paraId="10BC2E8D" w14:textId="77777777" w:rsidR="00797E70" w:rsidRPr="00DD56F9" w:rsidRDefault="00797E70" w:rsidP="00797E70">
            <w:pPr>
              <w:pStyle w:val="ListParagraph"/>
              <w:ind w:left="360"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60E309" w14:textId="11BA5BE1" w:rsidR="007836C2" w:rsidRPr="00DD56F9" w:rsidRDefault="007836C2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Deliver a high-quality facilities management service, ensuring that day-to-day and planned maintenance of the sites provides a safe and accessible working environment</w:t>
            </w:r>
            <w:r w:rsidR="00D51649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1ADCF08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4C310F" w14:textId="195412C6" w:rsidR="009D42A4" w:rsidRPr="00DD56F9" w:rsidRDefault="009D42A4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Ensure all sites are compliant with legal requirements </w:t>
            </w:r>
            <w:r w:rsidR="00AB0396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including but not exhaustive to i.e.,</w:t>
            </w: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fixed wi</w:t>
            </w:r>
            <w:r w:rsidR="0025195D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ing </w:t>
            </w:r>
            <w:r w:rsidR="00AB0396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inspections, legionella testing.</w:t>
            </w:r>
          </w:p>
          <w:p w14:paraId="3BBEECA4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4AFB71" w14:textId="057EF6E1" w:rsidR="009D42A4" w:rsidRPr="00DD56F9" w:rsidRDefault="00BC73E9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Liaise with Landlords </w:t>
            </w:r>
            <w:r w:rsidR="009662C2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and e</w:t>
            </w:r>
            <w:r w:rsidR="003855E9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nsure site</w:t>
            </w: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3855E9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comply with lease </w:t>
            </w:r>
            <w:r w:rsidR="002A6E2D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maintenance requirements.</w:t>
            </w:r>
            <w:r w:rsidR="009D42A4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20D88F0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7C1D9E" w14:textId="35637D83" w:rsidR="00A46483" w:rsidRPr="00DD56F9" w:rsidRDefault="00AB2993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Manage</w:t>
            </w:r>
            <w:r w:rsidR="00A46483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A6E2D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utilities</w:t>
            </w:r>
            <w:r w:rsidR="002B177A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waste and energy </w:t>
            </w:r>
            <w:r w:rsidR="00A46483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consumption to </w:t>
            </w:r>
            <w:r w:rsidR="002A6E2D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minimize costs</w:t>
            </w:r>
            <w:r w:rsidR="00EA571A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ensure required environmental reporting is accurate.</w:t>
            </w:r>
          </w:p>
          <w:p w14:paraId="5F1902EA" w14:textId="77777777" w:rsidR="00CF6764" w:rsidRPr="00DD56F9" w:rsidRDefault="00CF6764" w:rsidP="00CF6764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71E2DC" w14:textId="0AD84530" w:rsidR="00CF6764" w:rsidRPr="00DD56F9" w:rsidRDefault="00CF6764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Liaise with Group ESG team in </w:t>
            </w:r>
            <w:r w:rsidR="00965708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accurate environmental reporting requirements across the Logistics and office </w:t>
            </w:r>
            <w:r w:rsidR="00D347AC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locations.</w:t>
            </w:r>
          </w:p>
          <w:p w14:paraId="1CC85BDC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AF6099" w14:textId="77777777" w:rsidR="00C7302C" w:rsidRPr="00DD56F9" w:rsidRDefault="004401A2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Liaise with procurement teams in the tendering process and approval of suppliers </w:t>
            </w:r>
            <w:r w:rsidR="008947EF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required to carry out planned preventative and reactive </w:t>
            </w:r>
            <w:r w:rsidR="00AB2993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maintenance</w:t>
            </w:r>
            <w:r w:rsidR="008947EF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activities.</w:t>
            </w:r>
          </w:p>
          <w:p w14:paraId="2957E860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23E4CD" w14:textId="0C12F02E" w:rsidR="00C7302C" w:rsidRPr="00DD56F9" w:rsidRDefault="00C7302C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Implementation and management of service contracts</w:t>
            </w:r>
            <w:r w:rsidR="00D347AC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across Logistics and Office locations.</w:t>
            </w:r>
          </w:p>
          <w:p w14:paraId="686F8B25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EBC4D0" w14:textId="77777777" w:rsidR="00C7302C" w:rsidRPr="00DD56F9" w:rsidRDefault="008947EF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Ensure Due diligence activities are completed for all suppliers and contractors are managed appropriately whilst working on C&amp;C Premises.</w:t>
            </w:r>
          </w:p>
          <w:p w14:paraId="68CDEBCC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C7C342" w14:textId="44D2DBF6" w:rsidR="00C7302C" w:rsidRPr="00DD56F9" w:rsidRDefault="008947EF" w:rsidP="007836C2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Act as Facilities Management work stream lead</w:t>
            </w:r>
            <w:r w:rsidR="00AB2993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</w:t>
            </w:r>
            <w:r w:rsidR="001C5347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implementation of new building projects</w:t>
            </w:r>
            <w:r w:rsidR="00D51649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1C5347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BE8A2B7" w14:textId="77777777" w:rsidR="00797E70" w:rsidRPr="00DD56F9" w:rsidRDefault="00797E70" w:rsidP="00797E70">
            <w:p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100F61" w14:textId="5FFCDF4B" w:rsidR="00E9595A" w:rsidRPr="00DD56F9" w:rsidRDefault="00E9595A" w:rsidP="0006604E">
            <w:pPr>
              <w:pStyle w:val="ListParagraph"/>
              <w:numPr>
                <w:ilvl w:val="0"/>
                <w:numId w:val="24"/>
              </w:numPr>
              <w:ind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Day to day Management of Site Based </w:t>
            </w:r>
            <w:r w:rsidR="00161FBC">
              <w:rPr>
                <w:rFonts w:asciiTheme="minorHAnsi" w:hAnsiTheme="minorHAnsi" w:cstheme="minorHAnsi"/>
                <w:bCs/>
                <w:sz w:val="20"/>
                <w:szCs w:val="20"/>
              </w:rPr>
              <w:t>Compliance &amp; Facilities</w:t>
            </w:r>
            <w:r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Coordinators / Reception</w:t>
            </w:r>
            <w:r w:rsidR="00797E70" w:rsidRPr="00DD56F9">
              <w:rPr>
                <w:rFonts w:asciiTheme="minorHAnsi" w:hAnsiTheme="minorHAnsi" w:cstheme="minorHAnsi"/>
                <w:bCs/>
                <w:sz w:val="20"/>
                <w:szCs w:val="20"/>
              </w:rPr>
              <w:t>ists</w:t>
            </w:r>
          </w:p>
          <w:p w14:paraId="5361F6B5" w14:textId="556B882D" w:rsidR="00AC0AB9" w:rsidRPr="00DD56F9" w:rsidRDefault="00AC0AB9" w:rsidP="00797E70">
            <w:pPr>
              <w:pStyle w:val="ListParagraph"/>
              <w:ind w:left="360" w:right="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88A4D4" w14:textId="77777777" w:rsidR="002A6E2D" w:rsidRDefault="002A6E2D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0E4366" w14:textId="77777777" w:rsidR="000F3DD0" w:rsidRDefault="000F3DD0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55172B" w14:textId="77777777" w:rsidR="000F3DD0" w:rsidRDefault="000F3DD0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7780C6" w14:textId="77777777" w:rsidR="00DD56F9" w:rsidRDefault="00DD56F9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75F30" w14:textId="77777777" w:rsidR="00DD56F9" w:rsidRDefault="00DD56F9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0ACE46" w14:textId="77777777" w:rsidR="00161FBC" w:rsidRDefault="00161FBC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D8DCD9" w14:textId="1428F61B" w:rsidR="00DD56F9" w:rsidRPr="00A27799" w:rsidRDefault="00DD56F9" w:rsidP="00AB0396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05272" w:rsidRPr="00A27799" w14:paraId="6BEE4D1B" w14:textId="77777777" w:rsidTr="2DFC89FF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CONTACTS/ KEY RELATIONSHIPS &amp; NATURE OF INFLUENCE</w:t>
            </w:r>
          </w:p>
        </w:tc>
      </w:tr>
      <w:tr w:rsidR="00B05272" w:rsidRPr="00A27799" w14:paraId="4ACA82D1" w14:textId="77777777" w:rsidTr="2DFC89FF">
        <w:trPr>
          <w:trHeight w:val="2914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DD124" w14:textId="77777777" w:rsidR="00237832" w:rsidRDefault="00237832" w:rsidP="002378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E8FDE" w14:textId="20E82499" w:rsidR="00DD434D" w:rsidRPr="00703C87" w:rsidRDefault="00DD434D" w:rsidP="00DD4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Reporting to the Head of HSE Compliance Support in the delivery of Group strategy and tactical plans.</w:t>
            </w:r>
          </w:p>
          <w:p w14:paraId="27A1F4A4" w14:textId="77777777" w:rsidR="00DD434D" w:rsidRPr="00703C87" w:rsidRDefault="00DD434D" w:rsidP="00DD4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30BE0" w14:textId="68D4A8E1" w:rsidR="00DD434D" w:rsidRPr="00703C87" w:rsidRDefault="00DD434D" w:rsidP="00DD4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Liasing directly Site Management Teams in establishing </w:t>
            </w:r>
            <w:r w:rsidR="00D153C5" w:rsidRPr="00703C87">
              <w:rPr>
                <w:rFonts w:asciiTheme="minorHAnsi" w:hAnsiTheme="minorHAnsi" w:cstheme="minorHAnsi"/>
                <w:sz w:val="20"/>
                <w:szCs w:val="20"/>
              </w:rPr>
              <w:t>planned preventative and reactive maintenance schedules</w:t>
            </w: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. Ensuring the correct focus and service levels across all operations.</w:t>
            </w:r>
          </w:p>
          <w:p w14:paraId="405B511D" w14:textId="77777777" w:rsidR="00DD434D" w:rsidRPr="00703C87" w:rsidRDefault="00DD434D" w:rsidP="00DD4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892EE" w14:textId="54C47194" w:rsidR="00DF4846" w:rsidRPr="00703C87" w:rsidRDefault="00DD434D" w:rsidP="00DD4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Interface with external bodies such as </w:t>
            </w:r>
            <w:r w:rsidR="00D153C5" w:rsidRPr="00703C87">
              <w:rPr>
                <w:rFonts w:asciiTheme="minorHAnsi" w:hAnsiTheme="minorHAnsi" w:cstheme="minorHAnsi"/>
                <w:sz w:val="20"/>
                <w:szCs w:val="20"/>
              </w:rPr>
              <w:t>contractors</w:t>
            </w: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 and insurance providers.</w:t>
            </w:r>
          </w:p>
          <w:p w14:paraId="17985A3D" w14:textId="40B368A6" w:rsidR="007D5E52" w:rsidRPr="00A27799" w:rsidRDefault="007D5E52" w:rsidP="003136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 w:rsidTr="00ED136D">
        <w:trPr>
          <w:trHeight w:val="266"/>
        </w:trPr>
        <w:tc>
          <w:tcPr>
            <w:tcW w:w="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DECF7"/>
          </w:tcPr>
          <w:p w14:paraId="0B614C6D" w14:textId="3B39625D" w:rsidR="00B05272" w:rsidRPr="00A27799" w:rsidRDefault="00296F9A" w:rsidP="2DFC89FF">
            <w:pPr>
              <w:ind w:left="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 w:rsidTr="00ED136D">
        <w:trPr>
          <w:trHeight w:val="2582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ACBB0" w14:textId="2419D09A" w:rsidR="00F0441D" w:rsidRPr="00703C87" w:rsidRDefault="00F0441D" w:rsidP="00F0441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Well-versed in technical/engineering operations and facilities management best practices</w:t>
            </w:r>
          </w:p>
          <w:p w14:paraId="5747F71D" w14:textId="5E023366" w:rsidR="00E41E22" w:rsidRPr="00703C87" w:rsidRDefault="00E41E22" w:rsidP="001D04C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Prior experience as Facilities Manager or relevant position in similarly sized organis</w:t>
            </w:r>
            <w:r w:rsidR="008840C7" w:rsidRPr="00703C87">
              <w:rPr>
                <w:rFonts w:asciiTheme="minorHAnsi" w:hAnsiTheme="minorHAnsi" w:cstheme="minorHAnsi"/>
                <w:sz w:val="20"/>
                <w:szCs w:val="20"/>
              </w:rPr>
              <w:t>ation</w:t>
            </w:r>
          </w:p>
          <w:p w14:paraId="7EDFEE7F" w14:textId="77777777" w:rsidR="00E41E22" w:rsidRPr="00703C87" w:rsidRDefault="00E41E22" w:rsidP="001D04C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Line management experience; a keen ‘people-person’ with leadership skills</w:t>
            </w:r>
          </w:p>
          <w:p w14:paraId="6FCD6B9B" w14:textId="5A9845DF" w:rsidR="00E41E22" w:rsidRPr="00703C87" w:rsidRDefault="00E41E22" w:rsidP="001D04C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Knowledge and experience of managing a set </w:t>
            </w:r>
            <w:r w:rsidR="008840C7" w:rsidRPr="00703C87">
              <w:rPr>
                <w:rFonts w:asciiTheme="minorHAnsi" w:hAnsiTheme="minorHAnsi" w:cstheme="minorHAnsi"/>
                <w:sz w:val="20"/>
                <w:szCs w:val="20"/>
              </w:rPr>
              <w:t>budget.</w:t>
            </w: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A601AF" w14:textId="1EBD50E8" w:rsidR="00E41E22" w:rsidRPr="00703C87" w:rsidRDefault="00E41E22" w:rsidP="001D04C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Strong verbal and written communication skills, able to build rapport with variety of stakeholders</w:t>
            </w:r>
            <w:r w:rsidR="008840C7" w:rsidRPr="00703C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9B7177" w14:textId="7BF38B79" w:rsidR="00E41E22" w:rsidRPr="00703C87" w:rsidRDefault="00E41E22" w:rsidP="001D04C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Highly organised with an analytical approach and critical thinking skills, able to make sound decisions at pace with the ever-changing needs of the </w:t>
            </w:r>
            <w:r w:rsidR="008840C7" w:rsidRPr="00703C87">
              <w:rPr>
                <w:rFonts w:asciiTheme="minorHAnsi" w:hAnsiTheme="minorHAnsi" w:cstheme="minorHAnsi"/>
                <w:sz w:val="20"/>
                <w:szCs w:val="20"/>
              </w:rPr>
              <w:t>business.</w:t>
            </w: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812980" w14:textId="1CBB1E4E" w:rsidR="00D33FA6" w:rsidRPr="001D04CB" w:rsidRDefault="00E41E22" w:rsidP="001D04C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Capacity to embrace hybrid and cross-functional working within the </w:t>
            </w:r>
            <w:r w:rsidR="008840C7" w:rsidRPr="00703C87">
              <w:rPr>
                <w:rFonts w:asciiTheme="minorHAnsi" w:hAnsiTheme="minorHAnsi" w:cstheme="minorHAnsi"/>
                <w:sz w:val="20"/>
                <w:szCs w:val="20"/>
              </w:rPr>
              <w:t>business.</w:t>
            </w:r>
            <w:r w:rsidRPr="00703C87">
              <w:rPr>
                <w:rFonts w:ascii="Palatino Linotype" w:hAnsi="Palatino Linotype" w:cstheme="minorBidi"/>
                <w:sz w:val="20"/>
                <w:szCs w:val="20"/>
              </w:rPr>
              <w:t xml:space="preserve"> </w:t>
            </w:r>
          </w:p>
        </w:tc>
      </w:tr>
      <w:tr w:rsidR="00B05272" w:rsidRPr="00A27799" w14:paraId="4EE2DE0A" w14:textId="77777777" w:rsidTr="2DFC89FF">
        <w:trPr>
          <w:trHeight w:val="315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2DFC89FF" w14:paraId="29AF265E" w14:textId="77777777" w:rsidTr="2DFC89FF">
        <w:trPr>
          <w:trHeight w:val="315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39B5C" w14:textId="04F0D82A" w:rsidR="00FC58F4" w:rsidRPr="00703C87" w:rsidRDefault="00FC58F4" w:rsidP="00FC58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24DC746B" w14:textId="2507D643" w:rsidR="2DFC89FF" w:rsidRPr="00703C87" w:rsidRDefault="00B73427" w:rsidP="00453D5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Working towards or a member of </w:t>
            </w:r>
            <w:r w:rsidR="001626E4" w:rsidRPr="00703C87">
              <w:rPr>
                <w:rFonts w:asciiTheme="minorHAnsi" w:hAnsiTheme="minorHAnsi" w:cstheme="minorHAnsi"/>
                <w:sz w:val="20"/>
                <w:szCs w:val="20"/>
              </w:rPr>
              <w:t>Institute of Workplace and Facilities Management or similar</w:t>
            </w:r>
          </w:p>
          <w:p w14:paraId="2C15AFA0" w14:textId="77777777" w:rsidR="00F0441D" w:rsidRPr="00703C87" w:rsidRDefault="00F0441D" w:rsidP="00F0441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Foundation level qualification in environmental Management e.g. IEMA</w:t>
            </w:r>
          </w:p>
          <w:p w14:paraId="558CF761" w14:textId="7717270E" w:rsidR="006B15EC" w:rsidRPr="00703C87" w:rsidRDefault="006B15EC" w:rsidP="006B15E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Fully understanding property management and its financial aspects</w:t>
            </w:r>
          </w:p>
          <w:p w14:paraId="1BFB1FF4" w14:textId="5B62E952" w:rsidR="006B15EC" w:rsidRPr="00703C87" w:rsidRDefault="006B15EC" w:rsidP="006B15E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In depth knowledge of all rules and regulations surrounding property management</w:t>
            </w:r>
          </w:p>
          <w:p w14:paraId="0C0593B5" w14:textId="4E851EDF" w:rsidR="006B15EC" w:rsidRPr="00703C87" w:rsidRDefault="006B15EC" w:rsidP="006B15E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Competency in MS Office and relevant databases and software</w:t>
            </w:r>
          </w:p>
          <w:p w14:paraId="61B3DB3D" w14:textId="2A9BE967" w:rsidR="00F0441D" w:rsidRPr="00703C87" w:rsidRDefault="006B15EC" w:rsidP="006B15E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Customer focus and bottom-line orientation</w:t>
            </w:r>
          </w:p>
          <w:p w14:paraId="226745F1" w14:textId="77777777" w:rsidR="0035693D" w:rsidRPr="00703C87" w:rsidRDefault="0035693D" w:rsidP="003569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F7644" w14:textId="77777777" w:rsidR="00B337DB" w:rsidRPr="00703C87" w:rsidRDefault="00B337DB" w:rsidP="00B33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PREFERRED:</w:t>
            </w: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CB2675" w14:textId="3FE306F2" w:rsidR="006460D4" w:rsidRPr="00703C87" w:rsidRDefault="00471811" w:rsidP="00453D5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Professional qualifications such as CFM,</w:t>
            </w:r>
            <w:r w:rsidR="00ED136D" w:rsidRPr="00703C87">
              <w:rPr>
                <w:rFonts w:asciiTheme="minorHAnsi" w:hAnsiTheme="minorHAnsi" w:cstheme="minorHAnsi"/>
                <w:sz w:val="20"/>
                <w:szCs w:val="20"/>
              </w:rPr>
              <w:t xml:space="preserve"> NEBOSH</w:t>
            </w:r>
          </w:p>
          <w:p w14:paraId="25F3311F" w14:textId="038E3BF2" w:rsidR="00ED136D" w:rsidRPr="00703C87" w:rsidRDefault="00ED136D" w:rsidP="00ED136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Environmental Management Qualification</w:t>
            </w:r>
          </w:p>
          <w:p w14:paraId="42096269" w14:textId="77777777" w:rsidR="00FE7AEA" w:rsidRPr="00703C87" w:rsidRDefault="00DE5FF2" w:rsidP="00DE5FF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Project Management experience</w:t>
            </w:r>
          </w:p>
          <w:p w14:paraId="088628A5" w14:textId="7DB02955" w:rsidR="00ED136D" w:rsidRPr="00DE5FF2" w:rsidRDefault="00ED136D" w:rsidP="00ED136D">
            <w:pPr>
              <w:pStyle w:val="ListParagraph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="00B05272" w:rsidRPr="00A27799" w14:paraId="5693BA88" w14:textId="77777777" w:rsidTr="00ED136D">
        <w:trPr>
          <w:trHeight w:val="266"/>
        </w:trPr>
        <w:tc>
          <w:tcPr>
            <w:tcW w:w="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0697CBD7" w14:textId="0C09A51F" w:rsidR="00B05272" w:rsidRPr="00A27799" w:rsidRDefault="00B05272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DECF7"/>
          </w:tcPr>
          <w:p w14:paraId="0873AACF" w14:textId="1BBCE762" w:rsidR="00B05272" w:rsidRPr="00A27799" w:rsidRDefault="00296F9A" w:rsidP="2DFC89FF">
            <w:pPr>
              <w:ind w:left="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TECHNICAL</w:t>
            </w:r>
            <w:r w:rsidR="001C5347"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/ BEHAVIOURAL</w:t>
            </w: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/ PERSONAL COMPETENCIES</w:t>
            </w:r>
            <w:r w:rsidR="002F32D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2DA" w:rsidRPr="00A27799" w14:paraId="5D9825FB" w14:textId="77777777" w:rsidTr="00ED136D">
        <w:trPr>
          <w:trHeight w:val="266"/>
        </w:trPr>
        <w:tc>
          <w:tcPr>
            <w:tcW w:w="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A00B31A" w14:textId="77777777" w:rsidR="002F32DA" w:rsidRPr="00A27799" w:rsidRDefault="002F32DA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D78B7C8" w14:textId="77777777" w:rsidR="000D2B8E" w:rsidRPr="00703C87" w:rsidRDefault="000D2B8E" w:rsidP="000D2B8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Ability to build strong working relationships and collaborate effectively</w:t>
            </w:r>
          </w:p>
          <w:p w14:paraId="2B2F4BB3" w14:textId="77777777" w:rsidR="000D2B8E" w:rsidRPr="00703C87" w:rsidRDefault="000D2B8E" w:rsidP="000D2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Highly motivated</w:t>
            </w:r>
          </w:p>
          <w:p w14:paraId="5077D5E9" w14:textId="77777777" w:rsidR="000D2B8E" w:rsidRPr="00703C87" w:rsidRDefault="000D2B8E" w:rsidP="000D2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Excellent time management skills</w:t>
            </w:r>
          </w:p>
          <w:p w14:paraId="20563B37" w14:textId="77777777" w:rsidR="000D2B8E" w:rsidRPr="00703C87" w:rsidRDefault="000D2B8E" w:rsidP="000D2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Good verbal and written communication skills</w:t>
            </w:r>
          </w:p>
          <w:p w14:paraId="272A7237" w14:textId="77777777" w:rsidR="000D2B8E" w:rsidRPr="00703C87" w:rsidRDefault="000D2B8E" w:rsidP="000D2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Customer service oriented</w:t>
            </w:r>
          </w:p>
          <w:p w14:paraId="226C7B87" w14:textId="77777777" w:rsidR="000D2B8E" w:rsidRPr="00703C87" w:rsidRDefault="000D2B8E" w:rsidP="000D2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Self-motivated</w:t>
            </w:r>
          </w:p>
          <w:p w14:paraId="36CBB1D3" w14:textId="77777777" w:rsidR="000D2B8E" w:rsidRPr="00703C87" w:rsidRDefault="000D2B8E" w:rsidP="000D2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3C87">
              <w:rPr>
                <w:rFonts w:asciiTheme="minorHAnsi" w:hAnsiTheme="minorHAnsi" w:cstheme="minorHAnsi"/>
                <w:sz w:val="20"/>
                <w:szCs w:val="20"/>
              </w:rPr>
              <w:t>Ability to work as a team</w:t>
            </w:r>
          </w:p>
          <w:p w14:paraId="57E39CA0" w14:textId="4110CDE5" w:rsidR="00C30FF0" w:rsidRPr="00ED136D" w:rsidRDefault="00C30FF0" w:rsidP="000D2B8E">
            <w:pPr>
              <w:pStyle w:val="ListParagraph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FC7819" w14:textId="77777777" w:rsidR="002F32DA" w:rsidRPr="00A27799" w:rsidRDefault="002F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margin" w:tblpY="3301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ED136D" w:rsidRPr="00A27799" w14:paraId="1E8C14B4" w14:textId="77777777" w:rsidTr="00ED136D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E90E574" w14:textId="42F249FC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931E" w14:textId="7777777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1B7BC908" w14:textId="0DA66160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74B" w14:textId="7777777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FAAEBB5" w14:textId="3AD80E39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7B83" w14:textId="7777777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36D" w:rsidRPr="00A27799" w14:paraId="29663524" w14:textId="77777777" w:rsidTr="00ED136D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2F831EF3" w14:textId="44F20303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2505" w14:textId="7777777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48641B5D" w14:textId="6765BC34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A3DD" w14:textId="7777777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52ED3066" w14:textId="640D2588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E18" w14:textId="7777777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36D" w:rsidRPr="00A27799" w14:paraId="560B6BB1" w14:textId="77777777" w:rsidTr="00ED136D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51117AD2" w14:textId="5FF9A031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4D7" w14:textId="79B2EB4B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24A35AD3" w14:textId="0FE25A67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567" w14:textId="05D678BB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123C1577" w14:textId="74268C04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FED" w14:textId="136A680E" w:rsidR="00ED136D" w:rsidRPr="00A27799" w:rsidRDefault="00ED136D" w:rsidP="00ED1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3C6E29EF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 xml:space="preserve">Back Office </w:t>
      </w:r>
      <w:r w:rsidR="00ED136D">
        <w:rPr>
          <w:rFonts w:asciiTheme="minorHAnsi" w:hAnsiTheme="minorHAnsi" w:cstheme="minorHAnsi"/>
          <w:sz w:val="20"/>
          <w:szCs w:val="20"/>
        </w:rPr>
        <w:t>u</w:t>
      </w:r>
      <w:r w:rsidRPr="00A27799">
        <w:rPr>
          <w:rFonts w:asciiTheme="minorHAnsi" w:hAnsiTheme="minorHAnsi" w:cstheme="minorHAnsi"/>
          <w:sz w:val="20"/>
          <w:szCs w:val="20"/>
        </w:rPr>
        <w:t>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600"/>
    <w:multiLevelType w:val="hybridMultilevel"/>
    <w:tmpl w:val="DA0C7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75D"/>
    <w:multiLevelType w:val="hybridMultilevel"/>
    <w:tmpl w:val="2EC6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F6D"/>
    <w:multiLevelType w:val="hybridMultilevel"/>
    <w:tmpl w:val="6BF4D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C6A6C"/>
    <w:multiLevelType w:val="hybridMultilevel"/>
    <w:tmpl w:val="8AFAFAF2"/>
    <w:lvl w:ilvl="0" w:tplc="D7A0B77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3766"/>
    <w:multiLevelType w:val="hybridMultilevel"/>
    <w:tmpl w:val="FB1E4FF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8D72B0E"/>
    <w:multiLevelType w:val="hybridMultilevel"/>
    <w:tmpl w:val="D95AE43C"/>
    <w:lvl w:ilvl="0" w:tplc="735ADFE2"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849"/>
    <w:multiLevelType w:val="hybridMultilevel"/>
    <w:tmpl w:val="BFCA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57C6"/>
    <w:multiLevelType w:val="hybridMultilevel"/>
    <w:tmpl w:val="0D664460"/>
    <w:lvl w:ilvl="0" w:tplc="D7A0B77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A7103"/>
    <w:multiLevelType w:val="hybridMultilevel"/>
    <w:tmpl w:val="9428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7C96"/>
    <w:multiLevelType w:val="hybridMultilevel"/>
    <w:tmpl w:val="75AE1B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9634A"/>
    <w:multiLevelType w:val="hybridMultilevel"/>
    <w:tmpl w:val="16921FC2"/>
    <w:lvl w:ilvl="0" w:tplc="A1247514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7F6526"/>
    <w:multiLevelType w:val="hybridMultilevel"/>
    <w:tmpl w:val="5F56C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8329C"/>
    <w:multiLevelType w:val="hybridMultilevel"/>
    <w:tmpl w:val="8CE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D532B1"/>
    <w:multiLevelType w:val="hybridMultilevel"/>
    <w:tmpl w:val="B842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A38A3"/>
    <w:multiLevelType w:val="hybridMultilevel"/>
    <w:tmpl w:val="2EC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53C5C1C"/>
    <w:multiLevelType w:val="hybridMultilevel"/>
    <w:tmpl w:val="D00CF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1507C"/>
    <w:multiLevelType w:val="hybridMultilevel"/>
    <w:tmpl w:val="B6102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063878">
    <w:abstractNumId w:val="24"/>
  </w:num>
  <w:num w:numId="2" w16cid:durableId="713651247">
    <w:abstractNumId w:val="17"/>
  </w:num>
  <w:num w:numId="3" w16cid:durableId="1371494552">
    <w:abstractNumId w:val="18"/>
  </w:num>
  <w:num w:numId="4" w16cid:durableId="424346920">
    <w:abstractNumId w:val="22"/>
  </w:num>
  <w:num w:numId="5" w16cid:durableId="2026399955">
    <w:abstractNumId w:val="1"/>
  </w:num>
  <w:num w:numId="6" w16cid:durableId="1479108603">
    <w:abstractNumId w:val="13"/>
  </w:num>
  <w:num w:numId="7" w16cid:durableId="29915158">
    <w:abstractNumId w:val="25"/>
  </w:num>
  <w:num w:numId="8" w16cid:durableId="1643540052">
    <w:abstractNumId w:val="19"/>
  </w:num>
  <w:num w:numId="9" w16cid:durableId="1487430086">
    <w:abstractNumId w:val="12"/>
  </w:num>
  <w:num w:numId="10" w16cid:durableId="1584140915">
    <w:abstractNumId w:val="14"/>
  </w:num>
  <w:num w:numId="11" w16cid:durableId="571307609">
    <w:abstractNumId w:val="23"/>
  </w:num>
  <w:num w:numId="12" w16cid:durableId="280848041">
    <w:abstractNumId w:val="7"/>
  </w:num>
  <w:num w:numId="13" w16cid:durableId="1910772251">
    <w:abstractNumId w:val="16"/>
  </w:num>
  <w:num w:numId="14" w16cid:durableId="1513182914">
    <w:abstractNumId w:val="9"/>
  </w:num>
  <w:num w:numId="15" w16cid:durableId="1035928461">
    <w:abstractNumId w:val="21"/>
  </w:num>
  <w:num w:numId="16" w16cid:durableId="1423183106">
    <w:abstractNumId w:val="5"/>
  </w:num>
  <w:num w:numId="17" w16cid:durableId="628323036">
    <w:abstractNumId w:val="6"/>
  </w:num>
  <w:num w:numId="18" w16cid:durableId="375785701">
    <w:abstractNumId w:val="20"/>
  </w:num>
  <w:num w:numId="19" w16cid:durableId="1266499246">
    <w:abstractNumId w:val="4"/>
  </w:num>
  <w:num w:numId="20" w16cid:durableId="648755280">
    <w:abstractNumId w:val="8"/>
  </w:num>
  <w:num w:numId="21" w16cid:durableId="1558474524">
    <w:abstractNumId w:val="11"/>
  </w:num>
  <w:num w:numId="22" w16cid:durableId="2068020516">
    <w:abstractNumId w:val="10"/>
  </w:num>
  <w:num w:numId="23" w16cid:durableId="2018846753">
    <w:abstractNumId w:val="26"/>
  </w:num>
  <w:num w:numId="24" w16cid:durableId="1419987813">
    <w:abstractNumId w:val="3"/>
  </w:num>
  <w:num w:numId="25" w16cid:durableId="32385923">
    <w:abstractNumId w:val="27"/>
  </w:num>
  <w:num w:numId="26" w16cid:durableId="508640616">
    <w:abstractNumId w:val="2"/>
  </w:num>
  <w:num w:numId="27" w16cid:durableId="1494563391">
    <w:abstractNumId w:val="15"/>
  </w:num>
  <w:num w:numId="28" w16cid:durableId="9523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143FF"/>
    <w:rsid w:val="000600FE"/>
    <w:rsid w:val="00060115"/>
    <w:rsid w:val="0009448C"/>
    <w:rsid w:val="000B50D1"/>
    <w:rsid w:val="000B61D4"/>
    <w:rsid w:val="000C0A3B"/>
    <w:rsid w:val="000D07E9"/>
    <w:rsid w:val="000D165C"/>
    <w:rsid w:val="000D2B8E"/>
    <w:rsid w:val="000E45E9"/>
    <w:rsid w:val="000F102D"/>
    <w:rsid w:val="000F3DD0"/>
    <w:rsid w:val="00103742"/>
    <w:rsid w:val="00104D4E"/>
    <w:rsid w:val="00110826"/>
    <w:rsid w:val="00116221"/>
    <w:rsid w:val="001251FF"/>
    <w:rsid w:val="001467A5"/>
    <w:rsid w:val="00161FBC"/>
    <w:rsid w:val="001626E4"/>
    <w:rsid w:val="0016585C"/>
    <w:rsid w:val="00177808"/>
    <w:rsid w:val="001A0804"/>
    <w:rsid w:val="001A1084"/>
    <w:rsid w:val="001A5D6F"/>
    <w:rsid w:val="001B5B0E"/>
    <w:rsid w:val="001C08C5"/>
    <w:rsid w:val="001C5347"/>
    <w:rsid w:val="001D04CB"/>
    <w:rsid w:val="001D6AF9"/>
    <w:rsid w:val="0020490E"/>
    <w:rsid w:val="00212EDA"/>
    <w:rsid w:val="00214BAF"/>
    <w:rsid w:val="002248D2"/>
    <w:rsid w:val="002301E4"/>
    <w:rsid w:val="00237832"/>
    <w:rsid w:val="00241184"/>
    <w:rsid w:val="0025195D"/>
    <w:rsid w:val="00251D5F"/>
    <w:rsid w:val="0027789C"/>
    <w:rsid w:val="00280638"/>
    <w:rsid w:val="00296F9A"/>
    <w:rsid w:val="002A3D1B"/>
    <w:rsid w:val="002A60CA"/>
    <w:rsid w:val="002A6E2D"/>
    <w:rsid w:val="002B177A"/>
    <w:rsid w:val="002C1ABF"/>
    <w:rsid w:val="002C1EA1"/>
    <w:rsid w:val="002D2509"/>
    <w:rsid w:val="002E0616"/>
    <w:rsid w:val="002E1A17"/>
    <w:rsid w:val="002F32DA"/>
    <w:rsid w:val="00302029"/>
    <w:rsid w:val="003136EC"/>
    <w:rsid w:val="00315379"/>
    <w:rsid w:val="003207AC"/>
    <w:rsid w:val="0032234C"/>
    <w:rsid w:val="0033640A"/>
    <w:rsid w:val="00342DA8"/>
    <w:rsid w:val="00350B45"/>
    <w:rsid w:val="003547B7"/>
    <w:rsid w:val="0035588C"/>
    <w:rsid w:val="0035693D"/>
    <w:rsid w:val="00362018"/>
    <w:rsid w:val="003644F1"/>
    <w:rsid w:val="003855E9"/>
    <w:rsid w:val="00386814"/>
    <w:rsid w:val="00387B3D"/>
    <w:rsid w:val="00390524"/>
    <w:rsid w:val="00395A5D"/>
    <w:rsid w:val="003C0D4F"/>
    <w:rsid w:val="003C7A26"/>
    <w:rsid w:val="003E1730"/>
    <w:rsid w:val="00406C51"/>
    <w:rsid w:val="00426B78"/>
    <w:rsid w:val="004369CE"/>
    <w:rsid w:val="004401A2"/>
    <w:rsid w:val="004423A6"/>
    <w:rsid w:val="0044302C"/>
    <w:rsid w:val="00453D5C"/>
    <w:rsid w:val="004565EC"/>
    <w:rsid w:val="00471811"/>
    <w:rsid w:val="00471B2B"/>
    <w:rsid w:val="004725C5"/>
    <w:rsid w:val="004823BA"/>
    <w:rsid w:val="0048692A"/>
    <w:rsid w:val="00494C61"/>
    <w:rsid w:val="004A5195"/>
    <w:rsid w:val="004A5BD0"/>
    <w:rsid w:val="004A76EA"/>
    <w:rsid w:val="004B30F0"/>
    <w:rsid w:val="004B7C2C"/>
    <w:rsid w:val="00507007"/>
    <w:rsid w:val="00523670"/>
    <w:rsid w:val="00523716"/>
    <w:rsid w:val="005365C0"/>
    <w:rsid w:val="0055140C"/>
    <w:rsid w:val="00563BB3"/>
    <w:rsid w:val="00571D5D"/>
    <w:rsid w:val="005745FC"/>
    <w:rsid w:val="00582C23"/>
    <w:rsid w:val="00582EEA"/>
    <w:rsid w:val="00586BBB"/>
    <w:rsid w:val="00593305"/>
    <w:rsid w:val="005A041D"/>
    <w:rsid w:val="005A2B9F"/>
    <w:rsid w:val="005A7D08"/>
    <w:rsid w:val="005B11B9"/>
    <w:rsid w:val="005C16F8"/>
    <w:rsid w:val="005C3107"/>
    <w:rsid w:val="005C7DCA"/>
    <w:rsid w:val="005F5E73"/>
    <w:rsid w:val="0060428E"/>
    <w:rsid w:val="00627147"/>
    <w:rsid w:val="00631D5D"/>
    <w:rsid w:val="006346C5"/>
    <w:rsid w:val="006460D4"/>
    <w:rsid w:val="00652BD6"/>
    <w:rsid w:val="006718D1"/>
    <w:rsid w:val="006736A6"/>
    <w:rsid w:val="006848B4"/>
    <w:rsid w:val="0069284A"/>
    <w:rsid w:val="006A3FB6"/>
    <w:rsid w:val="006B15EC"/>
    <w:rsid w:val="006C4D7C"/>
    <w:rsid w:val="006C4EF2"/>
    <w:rsid w:val="006E12EB"/>
    <w:rsid w:val="006E1BD3"/>
    <w:rsid w:val="00703C87"/>
    <w:rsid w:val="00733AE4"/>
    <w:rsid w:val="00764EF8"/>
    <w:rsid w:val="007658AF"/>
    <w:rsid w:val="007702B4"/>
    <w:rsid w:val="007836C2"/>
    <w:rsid w:val="00785616"/>
    <w:rsid w:val="00797E70"/>
    <w:rsid w:val="007A3CFE"/>
    <w:rsid w:val="007C09FE"/>
    <w:rsid w:val="007D31BA"/>
    <w:rsid w:val="007D442E"/>
    <w:rsid w:val="007D5E52"/>
    <w:rsid w:val="007E213C"/>
    <w:rsid w:val="007E78EB"/>
    <w:rsid w:val="007E7AE8"/>
    <w:rsid w:val="008002DA"/>
    <w:rsid w:val="008169EC"/>
    <w:rsid w:val="008226D8"/>
    <w:rsid w:val="00824814"/>
    <w:rsid w:val="0082598A"/>
    <w:rsid w:val="00834A8B"/>
    <w:rsid w:val="00850CC3"/>
    <w:rsid w:val="0085657F"/>
    <w:rsid w:val="00865744"/>
    <w:rsid w:val="008840C7"/>
    <w:rsid w:val="00885C77"/>
    <w:rsid w:val="008947EF"/>
    <w:rsid w:val="008A2853"/>
    <w:rsid w:val="008A4448"/>
    <w:rsid w:val="008E3712"/>
    <w:rsid w:val="008E564A"/>
    <w:rsid w:val="0090142C"/>
    <w:rsid w:val="0092046C"/>
    <w:rsid w:val="00930671"/>
    <w:rsid w:val="009332C4"/>
    <w:rsid w:val="00950C09"/>
    <w:rsid w:val="00965708"/>
    <w:rsid w:val="009662C2"/>
    <w:rsid w:val="00980626"/>
    <w:rsid w:val="0098103E"/>
    <w:rsid w:val="009853CF"/>
    <w:rsid w:val="009A4A7B"/>
    <w:rsid w:val="009A7666"/>
    <w:rsid w:val="009B70C9"/>
    <w:rsid w:val="009C2C63"/>
    <w:rsid w:val="009D42A4"/>
    <w:rsid w:val="009F70BB"/>
    <w:rsid w:val="00A27799"/>
    <w:rsid w:val="00A324B5"/>
    <w:rsid w:val="00A46483"/>
    <w:rsid w:val="00A4682A"/>
    <w:rsid w:val="00A637AE"/>
    <w:rsid w:val="00A82A2E"/>
    <w:rsid w:val="00A905F8"/>
    <w:rsid w:val="00A927B9"/>
    <w:rsid w:val="00AA4F6C"/>
    <w:rsid w:val="00AB0396"/>
    <w:rsid w:val="00AB16C8"/>
    <w:rsid w:val="00AB2993"/>
    <w:rsid w:val="00AC0AB9"/>
    <w:rsid w:val="00AC5E83"/>
    <w:rsid w:val="00AE1F9F"/>
    <w:rsid w:val="00AE227F"/>
    <w:rsid w:val="00AF0BF9"/>
    <w:rsid w:val="00B05272"/>
    <w:rsid w:val="00B06514"/>
    <w:rsid w:val="00B24ACD"/>
    <w:rsid w:val="00B337DB"/>
    <w:rsid w:val="00B40966"/>
    <w:rsid w:val="00B40A45"/>
    <w:rsid w:val="00B568C6"/>
    <w:rsid w:val="00B6401D"/>
    <w:rsid w:val="00B661B5"/>
    <w:rsid w:val="00B66279"/>
    <w:rsid w:val="00B73427"/>
    <w:rsid w:val="00B81AD5"/>
    <w:rsid w:val="00B97AB0"/>
    <w:rsid w:val="00BB0E91"/>
    <w:rsid w:val="00BC3411"/>
    <w:rsid w:val="00BC73E9"/>
    <w:rsid w:val="00BE68CF"/>
    <w:rsid w:val="00BF5546"/>
    <w:rsid w:val="00C2591F"/>
    <w:rsid w:val="00C26950"/>
    <w:rsid w:val="00C30FF0"/>
    <w:rsid w:val="00C5584D"/>
    <w:rsid w:val="00C60F8B"/>
    <w:rsid w:val="00C7302C"/>
    <w:rsid w:val="00C83763"/>
    <w:rsid w:val="00C86CB4"/>
    <w:rsid w:val="00C94428"/>
    <w:rsid w:val="00CC71F4"/>
    <w:rsid w:val="00CE07B8"/>
    <w:rsid w:val="00CE17F2"/>
    <w:rsid w:val="00CF6764"/>
    <w:rsid w:val="00D04840"/>
    <w:rsid w:val="00D15143"/>
    <w:rsid w:val="00D153C5"/>
    <w:rsid w:val="00D201E5"/>
    <w:rsid w:val="00D33FA6"/>
    <w:rsid w:val="00D347AC"/>
    <w:rsid w:val="00D51649"/>
    <w:rsid w:val="00D805F2"/>
    <w:rsid w:val="00D82258"/>
    <w:rsid w:val="00D84294"/>
    <w:rsid w:val="00D937E9"/>
    <w:rsid w:val="00D9399E"/>
    <w:rsid w:val="00DA1EBB"/>
    <w:rsid w:val="00DB0C7D"/>
    <w:rsid w:val="00DB133C"/>
    <w:rsid w:val="00DC4F42"/>
    <w:rsid w:val="00DD434D"/>
    <w:rsid w:val="00DD56F9"/>
    <w:rsid w:val="00DE5509"/>
    <w:rsid w:val="00DE5FF2"/>
    <w:rsid w:val="00DE62EA"/>
    <w:rsid w:val="00DE631F"/>
    <w:rsid w:val="00DF4846"/>
    <w:rsid w:val="00E369B1"/>
    <w:rsid w:val="00E41E22"/>
    <w:rsid w:val="00E436FF"/>
    <w:rsid w:val="00E46E63"/>
    <w:rsid w:val="00E72A5B"/>
    <w:rsid w:val="00E825BA"/>
    <w:rsid w:val="00E87756"/>
    <w:rsid w:val="00E9595A"/>
    <w:rsid w:val="00EA571A"/>
    <w:rsid w:val="00EB14F3"/>
    <w:rsid w:val="00EB22D2"/>
    <w:rsid w:val="00ED136D"/>
    <w:rsid w:val="00ED38FC"/>
    <w:rsid w:val="00EE25FB"/>
    <w:rsid w:val="00F03DD1"/>
    <w:rsid w:val="00F0441D"/>
    <w:rsid w:val="00F10826"/>
    <w:rsid w:val="00F66C5C"/>
    <w:rsid w:val="00F71BCC"/>
    <w:rsid w:val="00F85FBC"/>
    <w:rsid w:val="00F96D5A"/>
    <w:rsid w:val="00FA61A3"/>
    <w:rsid w:val="00FA646E"/>
    <w:rsid w:val="00FC0835"/>
    <w:rsid w:val="00FC58F4"/>
    <w:rsid w:val="00FE492F"/>
    <w:rsid w:val="00FE6672"/>
    <w:rsid w:val="00FE7AEA"/>
    <w:rsid w:val="29B10D81"/>
    <w:rsid w:val="2DFC89FF"/>
    <w:rsid w:val="3D06BF93"/>
    <w:rsid w:val="403E6055"/>
    <w:rsid w:val="4DB3B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3656</Characters>
  <Application>Microsoft Office Word</Application>
  <DocSecurity>4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Nancy Wren</cp:lastModifiedBy>
  <cp:revision>2</cp:revision>
  <dcterms:created xsi:type="dcterms:W3CDTF">2024-07-16T08:19:00Z</dcterms:created>
  <dcterms:modified xsi:type="dcterms:W3CDTF">2024-07-16T08:19:00Z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