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780"/>
        <w:gridCol w:w="236"/>
        <w:gridCol w:w="2284"/>
        <w:gridCol w:w="3420"/>
      </w:tblGrid>
      <w:tr w:rsidR="00E55ADE" w:rsidRPr="00DC10B8" w14:paraId="3FD8FAB3" w14:textId="77777777" w:rsidTr="008431BA">
        <w:tc>
          <w:tcPr>
            <w:tcW w:w="1368" w:type="dxa"/>
            <w:tcBorders>
              <w:top w:val="single" w:sz="4" w:space="0" w:color="auto"/>
              <w:left w:val="single" w:sz="4" w:space="0" w:color="auto"/>
              <w:bottom w:val="single" w:sz="4" w:space="0" w:color="auto"/>
              <w:right w:val="single" w:sz="4" w:space="0" w:color="auto"/>
            </w:tcBorders>
            <w:shd w:val="clear" w:color="auto" w:fill="B3B3B3"/>
          </w:tcPr>
          <w:p w14:paraId="055624CB" w14:textId="77777777" w:rsidR="00E55ADE" w:rsidRPr="00DC10B8" w:rsidRDefault="00E55ADE" w:rsidP="008431BA">
            <w:pPr>
              <w:ind w:left="90"/>
              <w:rPr>
                <w:sz w:val="18"/>
                <w:szCs w:val="18"/>
              </w:rPr>
            </w:pPr>
            <w:r w:rsidRPr="00DC10B8">
              <w:rPr>
                <w:sz w:val="18"/>
                <w:szCs w:val="18"/>
              </w:rPr>
              <w:t>Job Title:</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54CE2C2D" w14:textId="520ABDDB" w:rsidR="00E55ADE" w:rsidRPr="00DC10B8" w:rsidRDefault="00D447B3" w:rsidP="008431BA">
            <w:pPr>
              <w:ind w:left="90"/>
              <w:rPr>
                <w:sz w:val="18"/>
                <w:szCs w:val="18"/>
              </w:rPr>
            </w:pPr>
            <w:r w:rsidRPr="00DC10B8">
              <w:rPr>
                <w:sz w:val="18"/>
                <w:szCs w:val="18"/>
              </w:rPr>
              <w:t xml:space="preserve">Infrastructure Support </w:t>
            </w:r>
            <w:r w:rsidR="00C935E0">
              <w:rPr>
                <w:sz w:val="18"/>
                <w:szCs w:val="18"/>
              </w:rPr>
              <w:t>Specialist</w:t>
            </w:r>
          </w:p>
        </w:tc>
        <w:tc>
          <w:tcPr>
            <w:tcW w:w="236" w:type="dxa"/>
            <w:tcBorders>
              <w:left w:val="single" w:sz="4" w:space="0" w:color="auto"/>
              <w:right w:val="single" w:sz="4" w:space="0" w:color="auto"/>
            </w:tcBorders>
            <w:shd w:val="clear" w:color="auto" w:fill="auto"/>
          </w:tcPr>
          <w:p w14:paraId="0481AF8A" w14:textId="77777777" w:rsidR="00E55ADE" w:rsidRPr="00DC10B8" w:rsidRDefault="00E55ADE" w:rsidP="008431BA">
            <w:pPr>
              <w:ind w:left="90"/>
              <w:rPr>
                <w:sz w:val="18"/>
                <w:szCs w:val="18"/>
              </w:rPr>
            </w:pPr>
          </w:p>
        </w:tc>
        <w:tc>
          <w:tcPr>
            <w:tcW w:w="2284" w:type="dxa"/>
            <w:tcBorders>
              <w:top w:val="single" w:sz="4" w:space="0" w:color="auto"/>
              <w:left w:val="single" w:sz="4" w:space="0" w:color="auto"/>
              <w:bottom w:val="single" w:sz="4" w:space="0" w:color="auto"/>
              <w:right w:val="single" w:sz="4" w:space="0" w:color="auto"/>
            </w:tcBorders>
            <w:shd w:val="clear" w:color="auto" w:fill="B3B3B3"/>
          </w:tcPr>
          <w:p w14:paraId="7E37F7E7" w14:textId="77777777" w:rsidR="00E55ADE" w:rsidRPr="00DC10B8" w:rsidRDefault="00E55ADE" w:rsidP="008431BA">
            <w:pPr>
              <w:ind w:left="90"/>
              <w:rPr>
                <w:sz w:val="18"/>
                <w:szCs w:val="18"/>
              </w:rPr>
            </w:pPr>
            <w:r w:rsidRPr="00DC10B8">
              <w:rPr>
                <w:sz w:val="18"/>
                <w:szCs w:val="18"/>
              </w:rPr>
              <w:t>Department/Location: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42E50A7" w14:textId="77777777" w:rsidR="00E55ADE" w:rsidRPr="00DC10B8" w:rsidRDefault="00E50888" w:rsidP="008431BA">
            <w:pPr>
              <w:ind w:left="90"/>
              <w:rPr>
                <w:sz w:val="18"/>
                <w:szCs w:val="18"/>
              </w:rPr>
            </w:pPr>
            <w:r w:rsidRPr="00DC10B8">
              <w:rPr>
                <w:sz w:val="18"/>
                <w:szCs w:val="18"/>
              </w:rPr>
              <w:t>UK and Island of Ireland</w:t>
            </w:r>
          </w:p>
        </w:tc>
      </w:tr>
      <w:tr w:rsidR="00E55ADE" w:rsidRPr="00DC10B8" w14:paraId="586D3661" w14:textId="77777777" w:rsidTr="008431BA">
        <w:tc>
          <w:tcPr>
            <w:tcW w:w="1368" w:type="dxa"/>
            <w:tcBorders>
              <w:top w:val="single" w:sz="4" w:space="0" w:color="auto"/>
              <w:bottom w:val="single" w:sz="4" w:space="0" w:color="auto"/>
            </w:tcBorders>
            <w:shd w:val="clear" w:color="auto" w:fill="auto"/>
          </w:tcPr>
          <w:p w14:paraId="02166B50" w14:textId="77777777" w:rsidR="00E55ADE" w:rsidRPr="00DC10B8" w:rsidRDefault="00E55ADE" w:rsidP="008431BA">
            <w:pPr>
              <w:ind w:left="90"/>
              <w:rPr>
                <w:sz w:val="18"/>
                <w:szCs w:val="18"/>
              </w:rPr>
            </w:pPr>
          </w:p>
        </w:tc>
        <w:tc>
          <w:tcPr>
            <w:tcW w:w="3780" w:type="dxa"/>
            <w:tcBorders>
              <w:top w:val="single" w:sz="4" w:space="0" w:color="auto"/>
              <w:bottom w:val="single" w:sz="4" w:space="0" w:color="auto"/>
            </w:tcBorders>
            <w:shd w:val="clear" w:color="auto" w:fill="auto"/>
          </w:tcPr>
          <w:p w14:paraId="311F9E13" w14:textId="77777777" w:rsidR="00E55ADE" w:rsidRPr="00DC10B8" w:rsidRDefault="00E55ADE" w:rsidP="008431BA">
            <w:pPr>
              <w:ind w:left="90"/>
              <w:rPr>
                <w:sz w:val="18"/>
                <w:szCs w:val="18"/>
              </w:rPr>
            </w:pPr>
          </w:p>
        </w:tc>
        <w:tc>
          <w:tcPr>
            <w:tcW w:w="236" w:type="dxa"/>
            <w:shd w:val="clear" w:color="auto" w:fill="auto"/>
          </w:tcPr>
          <w:p w14:paraId="250019B8" w14:textId="77777777" w:rsidR="00E55ADE" w:rsidRPr="00DC10B8" w:rsidRDefault="00E55ADE" w:rsidP="008431BA">
            <w:pPr>
              <w:ind w:left="90"/>
              <w:rPr>
                <w:sz w:val="18"/>
                <w:szCs w:val="18"/>
              </w:rPr>
            </w:pPr>
          </w:p>
        </w:tc>
        <w:tc>
          <w:tcPr>
            <w:tcW w:w="2284" w:type="dxa"/>
            <w:tcBorders>
              <w:top w:val="single" w:sz="4" w:space="0" w:color="auto"/>
              <w:bottom w:val="single" w:sz="4" w:space="0" w:color="auto"/>
            </w:tcBorders>
            <w:shd w:val="clear" w:color="auto" w:fill="auto"/>
          </w:tcPr>
          <w:p w14:paraId="0FE77805" w14:textId="77777777" w:rsidR="00E55ADE" w:rsidRPr="00DC10B8" w:rsidRDefault="00E55ADE" w:rsidP="008431BA">
            <w:pPr>
              <w:ind w:left="90"/>
              <w:rPr>
                <w:sz w:val="18"/>
                <w:szCs w:val="18"/>
              </w:rPr>
            </w:pPr>
          </w:p>
        </w:tc>
        <w:tc>
          <w:tcPr>
            <w:tcW w:w="3420" w:type="dxa"/>
            <w:tcBorders>
              <w:top w:val="single" w:sz="4" w:space="0" w:color="auto"/>
              <w:bottom w:val="single" w:sz="4" w:space="0" w:color="auto"/>
            </w:tcBorders>
            <w:shd w:val="clear" w:color="auto" w:fill="auto"/>
          </w:tcPr>
          <w:p w14:paraId="3DF418EE" w14:textId="77777777" w:rsidR="00E55ADE" w:rsidRPr="00DC10B8" w:rsidRDefault="00E55ADE" w:rsidP="008431BA">
            <w:pPr>
              <w:ind w:left="90"/>
              <w:rPr>
                <w:sz w:val="18"/>
                <w:szCs w:val="18"/>
              </w:rPr>
            </w:pPr>
          </w:p>
        </w:tc>
      </w:tr>
      <w:tr w:rsidR="00E55ADE" w:rsidRPr="00DC10B8" w14:paraId="4AAECFF8" w14:textId="77777777" w:rsidTr="008431BA">
        <w:tc>
          <w:tcPr>
            <w:tcW w:w="1368" w:type="dxa"/>
            <w:tcBorders>
              <w:top w:val="single" w:sz="4" w:space="0" w:color="auto"/>
              <w:left w:val="single" w:sz="4" w:space="0" w:color="auto"/>
              <w:bottom w:val="single" w:sz="4" w:space="0" w:color="auto"/>
              <w:right w:val="single" w:sz="4" w:space="0" w:color="auto"/>
            </w:tcBorders>
            <w:shd w:val="clear" w:color="auto" w:fill="B3B3B3"/>
          </w:tcPr>
          <w:p w14:paraId="70CC11DC" w14:textId="77777777" w:rsidR="00E55ADE" w:rsidRPr="00DC10B8" w:rsidRDefault="00E55ADE" w:rsidP="008431BA">
            <w:pPr>
              <w:ind w:left="90"/>
              <w:rPr>
                <w:sz w:val="18"/>
                <w:szCs w:val="18"/>
              </w:rPr>
            </w:pPr>
            <w:r w:rsidRPr="00DC10B8">
              <w:rPr>
                <w:sz w:val="18"/>
                <w:szCs w:val="18"/>
              </w:rPr>
              <w:t>Reports To:</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5FD610F8" w14:textId="77777777" w:rsidR="00E55ADE" w:rsidRPr="00DC10B8" w:rsidRDefault="00D447B3" w:rsidP="008431BA">
            <w:pPr>
              <w:ind w:left="90"/>
              <w:rPr>
                <w:sz w:val="18"/>
                <w:szCs w:val="18"/>
              </w:rPr>
            </w:pPr>
            <w:r w:rsidRPr="00DC10B8">
              <w:rPr>
                <w:sz w:val="18"/>
                <w:szCs w:val="18"/>
              </w:rPr>
              <w:t xml:space="preserve">Infrastructure </w:t>
            </w:r>
            <w:r w:rsidR="00E50888" w:rsidRPr="00DC10B8">
              <w:rPr>
                <w:sz w:val="18"/>
                <w:szCs w:val="18"/>
              </w:rPr>
              <w:t>Manager</w:t>
            </w:r>
          </w:p>
        </w:tc>
        <w:tc>
          <w:tcPr>
            <w:tcW w:w="236" w:type="dxa"/>
            <w:tcBorders>
              <w:left w:val="single" w:sz="4" w:space="0" w:color="auto"/>
              <w:right w:val="single" w:sz="4" w:space="0" w:color="auto"/>
            </w:tcBorders>
            <w:shd w:val="clear" w:color="auto" w:fill="auto"/>
          </w:tcPr>
          <w:p w14:paraId="3255D13D" w14:textId="77777777" w:rsidR="00E55ADE" w:rsidRPr="00DC10B8" w:rsidRDefault="00E55ADE" w:rsidP="008431BA">
            <w:pPr>
              <w:ind w:left="90"/>
              <w:rPr>
                <w:sz w:val="18"/>
                <w:szCs w:val="18"/>
              </w:rPr>
            </w:pPr>
          </w:p>
        </w:tc>
        <w:tc>
          <w:tcPr>
            <w:tcW w:w="2284" w:type="dxa"/>
            <w:tcBorders>
              <w:top w:val="single" w:sz="4" w:space="0" w:color="auto"/>
              <w:left w:val="single" w:sz="4" w:space="0" w:color="auto"/>
              <w:bottom w:val="single" w:sz="4" w:space="0" w:color="auto"/>
              <w:right w:val="single" w:sz="4" w:space="0" w:color="auto"/>
            </w:tcBorders>
            <w:shd w:val="clear" w:color="auto" w:fill="B3B3B3"/>
          </w:tcPr>
          <w:p w14:paraId="2148CE27" w14:textId="77777777" w:rsidR="00E55ADE" w:rsidRPr="00DC10B8" w:rsidRDefault="00E55ADE" w:rsidP="008431BA">
            <w:pPr>
              <w:ind w:left="90"/>
              <w:rPr>
                <w:sz w:val="18"/>
                <w:szCs w:val="18"/>
              </w:rPr>
            </w:pPr>
            <w:r w:rsidRPr="00DC10B8">
              <w:rPr>
                <w:sz w:val="18"/>
                <w:szCs w:val="18"/>
              </w:rPr>
              <w:t xml:space="preserve">People Responsibility: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1198277" w14:textId="77777777" w:rsidR="00E55ADE" w:rsidRPr="00DC10B8" w:rsidRDefault="00D447B3" w:rsidP="008431BA">
            <w:pPr>
              <w:ind w:left="90"/>
              <w:rPr>
                <w:sz w:val="18"/>
                <w:szCs w:val="18"/>
              </w:rPr>
            </w:pPr>
            <w:r w:rsidRPr="00DC10B8">
              <w:rPr>
                <w:sz w:val="18"/>
                <w:szCs w:val="18"/>
              </w:rPr>
              <w:t>0</w:t>
            </w:r>
          </w:p>
        </w:tc>
      </w:tr>
      <w:tr w:rsidR="00E55ADE" w:rsidRPr="00DC10B8" w14:paraId="0B85501A" w14:textId="77777777" w:rsidTr="008431BA">
        <w:tc>
          <w:tcPr>
            <w:tcW w:w="11088" w:type="dxa"/>
            <w:gridSpan w:val="5"/>
            <w:tcBorders>
              <w:bottom w:val="single" w:sz="4" w:space="0" w:color="auto"/>
            </w:tcBorders>
            <w:shd w:val="clear" w:color="auto" w:fill="auto"/>
          </w:tcPr>
          <w:p w14:paraId="2F6D348A" w14:textId="77777777" w:rsidR="00E55ADE" w:rsidRPr="00DC10B8" w:rsidRDefault="00E55ADE" w:rsidP="008431BA">
            <w:pPr>
              <w:ind w:left="90"/>
              <w:rPr>
                <w:sz w:val="18"/>
                <w:szCs w:val="18"/>
              </w:rPr>
            </w:pPr>
          </w:p>
        </w:tc>
      </w:tr>
      <w:tr w:rsidR="00E55ADE" w:rsidRPr="00DC10B8" w14:paraId="0FC2490E" w14:textId="77777777" w:rsidTr="008431BA">
        <w:tc>
          <w:tcPr>
            <w:tcW w:w="11088" w:type="dxa"/>
            <w:gridSpan w:val="5"/>
            <w:tcBorders>
              <w:bottom w:val="single" w:sz="4" w:space="0" w:color="auto"/>
            </w:tcBorders>
            <w:shd w:val="clear" w:color="auto" w:fill="C0C0C0"/>
          </w:tcPr>
          <w:p w14:paraId="145EB13E" w14:textId="77777777" w:rsidR="00E55ADE" w:rsidRPr="00DC10B8" w:rsidRDefault="00E55ADE" w:rsidP="008431BA">
            <w:pPr>
              <w:ind w:left="90"/>
              <w:rPr>
                <w:sz w:val="18"/>
                <w:szCs w:val="18"/>
              </w:rPr>
            </w:pPr>
            <w:r w:rsidRPr="00DC10B8">
              <w:rPr>
                <w:sz w:val="18"/>
                <w:szCs w:val="18"/>
              </w:rPr>
              <w:t>Main Purpose</w:t>
            </w:r>
          </w:p>
        </w:tc>
      </w:tr>
      <w:tr w:rsidR="00E55ADE" w:rsidRPr="00DC10B8" w14:paraId="6AD08D53" w14:textId="77777777" w:rsidTr="008431BA">
        <w:tc>
          <w:tcPr>
            <w:tcW w:w="11088" w:type="dxa"/>
            <w:gridSpan w:val="5"/>
            <w:shd w:val="clear" w:color="auto" w:fill="auto"/>
          </w:tcPr>
          <w:p w14:paraId="2B795409" w14:textId="42346426" w:rsidR="00CE775C" w:rsidRPr="00DC10B8" w:rsidRDefault="00CE775C" w:rsidP="00CE775C">
            <w:pPr>
              <w:widowControl w:val="0"/>
              <w:autoSpaceDE w:val="0"/>
              <w:autoSpaceDN w:val="0"/>
              <w:adjustRightInd w:val="0"/>
              <w:jc w:val="both"/>
              <w:rPr>
                <w:color w:val="3D3D3D"/>
                <w:sz w:val="18"/>
                <w:szCs w:val="18"/>
              </w:rPr>
            </w:pPr>
            <w:r w:rsidRPr="00DC10B8">
              <w:rPr>
                <w:color w:val="3D3D3D"/>
                <w:sz w:val="18"/>
                <w:szCs w:val="18"/>
              </w:rPr>
              <w:t xml:space="preserve">The Infrastructure </w:t>
            </w:r>
            <w:r w:rsidR="00DC10B8" w:rsidRPr="00DC10B8">
              <w:rPr>
                <w:color w:val="3D3D3D"/>
                <w:sz w:val="18"/>
                <w:szCs w:val="18"/>
              </w:rPr>
              <w:t xml:space="preserve">Support </w:t>
            </w:r>
            <w:r w:rsidR="00C935E0">
              <w:rPr>
                <w:color w:val="3D3D3D"/>
                <w:sz w:val="18"/>
                <w:szCs w:val="18"/>
              </w:rPr>
              <w:t>Specialist</w:t>
            </w:r>
            <w:r w:rsidRPr="00DC10B8">
              <w:rPr>
                <w:color w:val="3D3D3D"/>
                <w:sz w:val="18"/>
                <w:szCs w:val="18"/>
              </w:rPr>
              <w:t xml:space="preserve"> will be responsible for ensuring C&amp;C Group has a robust and scalable IT Infrastructure that meets the needs of existing and future business, while maintaining standards </w:t>
            </w:r>
            <w:r w:rsidR="00C23E92">
              <w:rPr>
                <w:color w:val="3D3D3D"/>
                <w:sz w:val="18"/>
                <w:szCs w:val="18"/>
              </w:rPr>
              <w:t>and best practices set by Grou</w:t>
            </w:r>
            <w:r w:rsidR="00B26058">
              <w:rPr>
                <w:color w:val="3D3D3D"/>
                <w:sz w:val="18"/>
                <w:szCs w:val="18"/>
              </w:rPr>
              <w:t>p I.T</w:t>
            </w:r>
          </w:p>
          <w:p w14:paraId="6899AEB7" w14:textId="77777777" w:rsidR="00B521CE" w:rsidRPr="00DC10B8" w:rsidRDefault="00B521CE" w:rsidP="00CE775C">
            <w:pPr>
              <w:rPr>
                <w:sz w:val="18"/>
                <w:szCs w:val="18"/>
              </w:rPr>
            </w:pPr>
          </w:p>
        </w:tc>
      </w:tr>
      <w:tr w:rsidR="00E55ADE" w:rsidRPr="00DC10B8" w14:paraId="42EC9883" w14:textId="77777777" w:rsidTr="008431BA">
        <w:tc>
          <w:tcPr>
            <w:tcW w:w="11088" w:type="dxa"/>
            <w:gridSpan w:val="5"/>
            <w:shd w:val="clear" w:color="auto" w:fill="A6A6A6"/>
          </w:tcPr>
          <w:p w14:paraId="5DCAAA1A" w14:textId="77777777" w:rsidR="00E55ADE" w:rsidRPr="00DC10B8" w:rsidRDefault="00E55ADE" w:rsidP="008431BA">
            <w:pPr>
              <w:tabs>
                <w:tab w:val="left" w:pos="2160"/>
              </w:tabs>
              <w:ind w:left="90"/>
              <w:rPr>
                <w:sz w:val="18"/>
                <w:szCs w:val="18"/>
              </w:rPr>
            </w:pPr>
            <w:r w:rsidRPr="00DC10B8">
              <w:rPr>
                <w:sz w:val="18"/>
                <w:szCs w:val="18"/>
              </w:rPr>
              <w:t>Key Outputs</w:t>
            </w:r>
          </w:p>
        </w:tc>
      </w:tr>
      <w:tr w:rsidR="00C935E0" w:rsidRPr="00DC10B8" w14:paraId="471EF38B" w14:textId="77777777" w:rsidTr="008431BA">
        <w:tc>
          <w:tcPr>
            <w:tcW w:w="11088" w:type="dxa"/>
            <w:gridSpan w:val="5"/>
            <w:shd w:val="clear" w:color="auto" w:fill="auto"/>
          </w:tcPr>
          <w:p w14:paraId="25A3C888" w14:textId="31BC9868" w:rsidR="00BD3A5A" w:rsidRDefault="00306159" w:rsidP="004F0C5D">
            <w:pPr>
              <w:numPr>
                <w:ilvl w:val="0"/>
                <w:numId w:val="17"/>
              </w:numPr>
              <w:shd w:val="clear" w:color="auto" w:fill="FFFFFF"/>
              <w:tabs>
                <w:tab w:val="left" w:pos="567"/>
              </w:tabs>
              <w:spacing w:before="100" w:beforeAutospacing="1" w:after="100" w:afterAutospacing="1"/>
              <w:jc w:val="both"/>
              <w:rPr>
                <w:color w:val="3D3D3D"/>
                <w:sz w:val="18"/>
                <w:szCs w:val="18"/>
              </w:rPr>
            </w:pPr>
            <w:r>
              <w:rPr>
                <w:color w:val="3D3D3D"/>
                <w:sz w:val="18"/>
                <w:szCs w:val="18"/>
              </w:rPr>
              <w:t xml:space="preserve">    </w:t>
            </w:r>
            <w:r w:rsidR="00517B78" w:rsidRPr="00BD3A5A">
              <w:rPr>
                <w:color w:val="3D3D3D"/>
                <w:sz w:val="18"/>
                <w:szCs w:val="18"/>
              </w:rPr>
              <w:t>End Point Management: to provide installation</w:t>
            </w:r>
            <w:r w:rsidR="008A3070" w:rsidRPr="00BD3A5A">
              <w:rPr>
                <w:color w:val="3D3D3D"/>
                <w:sz w:val="18"/>
                <w:szCs w:val="18"/>
              </w:rPr>
              <w:t>,</w:t>
            </w:r>
            <w:r w:rsidR="00517B78" w:rsidRPr="00BD3A5A">
              <w:rPr>
                <w:color w:val="3D3D3D"/>
                <w:sz w:val="18"/>
                <w:szCs w:val="18"/>
              </w:rPr>
              <w:t xml:space="preserve"> management</w:t>
            </w:r>
            <w:r w:rsidR="009E70BB" w:rsidRPr="00BD3A5A">
              <w:rPr>
                <w:color w:val="3D3D3D"/>
                <w:sz w:val="18"/>
                <w:szCs w:val="18"/>
              </w:rPr>
              <w:t xml:space="preserve"> and technical </w:t>
            </w:r>
            <w:r w:rsidR="00517B78" w:rsidRPr="00BD3A5A">
              <w:rPr>
                <w:color w:val="3D3D3D"/>
                <w:sz w:val="18"/>
                <w:szCs w:val="18"/>
              </w:rPr>
              <w:t>support for all elements of the IT End Point</w:t>
            </w:r>
            <w:r w:rsidR="00E523EE" w:rsidRPr="00BD3A5A">
              <w:rPr>
                <w:color w:val="3D3D3D"/>
                <w:sz w:val="18"/>
                <w:szCs w:val="18"/>
              </w:rPr>
              <w:t>s</w:t>
            </w:r>
          </w:p>
          <w:p w14:paraId="66FF4163" w14:textId="0BFC0107" w:rsidR="00C17564" w:rsidRPr="00BD3A5A" w:rsidRDefault="00306159" w:rsidP="004F0C5D">
            <w:pPr>
              <w:numPr>
                <w:ilvl w:val="0"/>
                <w:numId w:val="17"/>
              </w:numPr>
              <w:shd w:val="clear" w:color="auto" w:fill="FFFFFF"/>
              <w:tabs>
                <w:tab w:val="left" w:pos="567"/>
              </w:tabs>
              <w:spacing w:before="100" w:beforeAutospacing="1" w:after="100" w:afterAutospacing="1"/>
              <w:jc w:val="both"/>
              <w:rPr>
                <w:color w:val="3D3D3D"/>
                <w:sz w:val="18"/>
                <w:szCs w:val="18"/>
              </w:rPr>
            </w:pPr>
            <w:r>
              <w:rPr>
                <w:color w:val="3D3D3D"/>
                <w:sz w:val="18"/>
                <w:szCs w:val="18"/>
              </w:rPr>
              <w:t xml:space="preserve">    </w:t>
            </w:r>
            <w:r w:rsidR="00C17564" w:rsidRPr="00BD3A5A">
              <w:rPr>
                <w:color w:val="3D3D3D"/>
                <w:sz w:val="18"/>
                <w:szCs w:val="18"/>
              </w:rPr>
              <w:t>Compliance: provide proactive management of End Point estate in line with company polices and processes. To include:</w:t>
            </w:r>
          </w:p>
          <w:p w14:paraId="697C6BBF" w14:textId="7D71CF33" w:rsidR="00C17564" w:rsidRPr="005E66FE" w:rsidRDefault="00C17564" w:rsidP="00C17564">
            <w:pPr>
              <w:pStyle w:val="ListParagraph"/>
              <w:numPr>
                <w:ilvl w:val="1"/>
                <w:numId w:val="17"/>
              </w:numPr>
              <w:shd w:val="clear" w:color="auto" w:fill="FFFFFF"/>
              <w:spacing w:before="100" w:beforeAutospacing="1" w:after="100" w:afterAutospacing="1"/>
              <w:jc w:val="both"/>
              <w:rPr>
                <w:rFonts w:ascii="Times New Roman" w:eastAsia="Times New Roman" w:hAnsi="Times New Roman"/>
                <w:color w:val="3D3D3D"/>
                <w:sz w:val="18"/>
                <w:szCs w:val="18"/>
                <w:lang w:val="en-GB" w:eastAsia="en-GB"/>
              </w:rPr>
            </w:pPr>
            <w:r w:rsidRPr="005E66FE">
              <w:rPr>
                <w:rFonts w:ascii="Times New Roman" w:eastAsia="Times New Roman" w:hAnsi="Times New Roman"/>
                <w:color w:val="3D3D3D"/>
                <w:sz w:val="18"/>
                <w:szCs w:val="18"/>
                <w:lang w:val="en-GB" w:eastAsia="en-GB"/>
              </w:rPr>
              <w:t>Anti-virus and operating system patch management</w:t>
            </w:r>
            <w:r w:rsidR="00F66A4E">
              <w:rPr>
                <w:rFonts w:ascii="Times New Roman" w:eastAsia="Times New Roman" w:hAnsi="Times New Roman"/>
                <w:color w:val="3D3D3D"/>
                <w:sz w:val="18"/>
                <w:szCs w:val="18"/>
                <w:lang w:val="en-GB" w:eastAsia="en-GB"/>
              </w:rPr>
              <w:t xml:space="preserve">, </w:t>
            </w:r>
            <w:r w:rsidR="00221CDC">
              <w:rPr>
                <w:rFonts w:ascii="Times New Roman" w:eastAsia="Times New Roman" w:hAnsi="Times New Roman"/>
                <w:color w:val="3D3D3D"/>
                <w:sz w:val="18"/>
                <w:szCs w:val="18"/>
                <w:lang w:val="en-GB" w:eastAsia="en-GB"/>
              </w:rPr>
              <w:t>security vulnerability mitigation.</w:t>
            </w:r>
          </w:p>
          <w:p w14:paraId="653E7718" w14:textId="77777777" w:rsidR="00C17564" w:rsidRPr="005E66FE" w:rsidRDefault="00C17564" w:rsidP="00C17564">
            <w:pPr>
              <w:numPr>
                <w:ilvl w:val="1"/>
                <w:numId w:val="17"/>
              </w:numPr>
              <w:rPr>
                <w:color w:val="3D3D3D"/>
                <w:sz w:val="18"/>
                <w:szCs w:val="18"/>
              </w:rPr>
            </w:pPr>
            <w:r w:rsidRPr="005E66FE">
              <w:rPr>
                <w:color w:val="3D3D3D"/>
                <w:sz w:val="18"/>
                <w:szCs w:val="18"/>
              </w:rPr>
              <w:t>Software license and hardware asset management</w:t>
            </w:r>
          </w:p>
          <w:p w14:paraId="286BC576" w14:textId="77777777" w:rsidR="00C17564" w:rsidRPr="005E66FE" w:rsidRDefault="00C17564" w:rsidP="00C17564">
            <w:pPr>
              <w:numPr>
                <w:ilvl w:val="1"/>
                <w:numId w:val="17"/>
              </w:numPr>
              <w:rPr>
                <w:color w:val="3D3D3D"/>
                <w:sz w:val="18"/>
                <w:szCs w:val="18"/>
              </w:rPr>
            </w:pPr>
            <w:r w:rsidRPr="005E66FE">
              <w:rPr>
                <w:color w:val="3D3D3D"/>
                <w:sz w:val="18"/>
                <w:szCs w:val="18"/>
              </w:rPr>
              <w:t>Hardware and software life cycle management</w:t>
            </w:r>
          </w:p>
          <w:p w14:paraId="336A1CB5" w14:textId="52E912B4" w:rsidR="008163C3" w:rsidRDefault="00306159" w:rsidP="00D87EAF">
            <w:pPr>
              <w:numPr>
                <w:ilvl w:val="0"/>
                <w:numId w:val="17"/>
              </w:numPr>
              <w:shd w:val="clear" w:color="auto" w:fill="FFFFFF"/>
              <w:spacing w:before="100" w:beforeAutospacing="1" w:after="100" w:afterAutospacing="1"/>
              <w:jc w:val="both"/>
              <w:rPr>
                <w:color w:val="3D3D3D"/>
                <w:sz w:val="18"/>
                <w:szCs w:val="18"/>
              </w:rPr>
            </w:pPr>
            <w:r w:rsidRPr="008163C3">
              <w:rPr>
                <w:color w:val="3D3D3D"/>
                <w:sz w:val="18"/>
                <w:szCs w:val="18"/>
              </w:rPr>
              <w:t xml:space="preserve"> </w:t>
            </w:r>
            <w:r w:rsidR="004B12D7" w:rsidRPr="008163C3">
              <w:rPr>
                <w:color w:val="3D3D3D"/>
                <w:sz w:val="18"/>
                <w:szCs w:val="18"/>
              </w:rPr>
              <w:t xml:space="preserve">Provide </w:t>
            </w:r>
            <w:r w:rsidR="00BD3A5A" w:rsidRPr="008163C3">
              <w:rPr>
                <w:color w:val="3D3D3D"/>
                <w:sz w:val="18"/>
                <w:szCs w:val="18"/>
              </w:rPr>
              <w:t>2</w:t>
            </w:r>
            <w:r w:rsidR="00BD3A5A" w:rsidRPr="008163C3">
              <w:rPr>
                <w:color w:val="3D3D3D"/>
                <w:sz w:val="18"/>
                <w:szCs w:val="18"/>
                <w:vertAlign w:val="superscript"/>
              </w:rPr>
              <w:t>nd</w:t>
            </w:r>
            <w:r w:rsidR="00BD3A5A" w:rsidRPr="008163C3">
              <w:rPr>
                <w:color w:val="3D3D3D"/>
                <w:sz w:val="18"/>
                <w:szCs w:val="18"/>
              </w:rPr>
              <w:t xml:space="preserve"> </w:t>
            </w:r>
            <w:r w:rsidR="004B12D7" w:rsidRPr="008163C3">
              <w:rPr>
                <w:color w:val="3D3D3D"/>
                <w:sz w:val="18"/>
                <w:szCs w:val="18"/>
              </w:rPr>
              <w:t>and 3</w:t>
            </w:r>
            <w:r w:rsidR="004B12D7" w:rsidRPr="008163C3">
              <w:rPr>
                <w:color w:val="3D3D3D"/>
                <w:sz w:val="18"/>
                <w:szCs w:val="18"/>
                <w:vertAlign w:val="superscript"/>
              </w:rPr>
              <w:t>rd</w:t>
            </w:r>
            <w:r w:rsidR="004B12D7" w:rsidRPr="008163C3">
              <w:rPr>
                <w:color w:val="3D3D3D"/>
                <w:sz w:val="18"/>
                <w:szCs w:val="18"/>
              </w:rPr>
              <w:t xml:space="preserve"> </w:t>
            </w:r>
            <w:r w:rsidR="00BD3A5A" w:rsidRPr="008163C3">
              <w:rPr>
                <w:color w:val="3D3D3D"/>
                <w:sz w:val="18"/>
                <w:szCs w:val="18"/>
              </w:rPr>
              <w:t>line support, maintaining system uptime and minimising disruptions to guarantee the smooth running of manufacturing</w:t>
            </w:r>
            <w:r w:rsidR="0071734D" w:rsidRPr="008163C3">
              <w:rPr>
                <w:color w:val="3D3D3D"/>
                <w:sz w:val="18"/>
                <w:szCs w:val="18"/>
              </w:rPr>
              <w:t xml:space="preserve"> and warehouse</w:t>
            </w:r>
            <w:r w:rsidR="00BD3A5A" w:rsidRPr="008163C3">
              <w:rPr>
                <w:color w:val="3D3D3D"/>
                <w:sz w:val="18"/>
                <w:szCs w:val="18"/>
              </w:rPr>
              <w:t xml:space="preserve"> operations. </w:t>
            </w:r>
          </w:p>
          <w:p w14:paraId="08D9790D" w14:textId="162C0FE2" w:rsidR="00B016EC" w:rsidRPr="008163C3" w:rsidRDefault="00383EA5" w:rsidP="00D87EAF">
            <w:pPr>
              <w:numPr>
                <w:ilvl w:val="0"/>
                <w:numId w:val="17"/>
              </w:numPr>
              <w:shd w:val="clear" w:color="auto" w:fill="FFFFFF"/>
              <w:spacing w:before="100" w:beforeAutospacing="1" w:after="100" w:afterAutospacing="1"/>
              <w:jc w:val="both"/>
              <w:rPr>
                <w:color w:val="3D3D3D"/>
                <w:sz w:val="18"/>
                <w:szCs w:val="18"/>
              </w:rPr>
            </w:pPr>
            <w:r w:rsidRPr="008163C3">
              <w:rPr>
                <w:color w:val="3D3D3D"/>
                <w:sz w:val="18"/>
                <w:szCs w:val="18"/>
              </w:rPr>
              <w:t>Maintain asset inventory of hardware within assigned territory.</w:t>
            </w:r>
          </w:p>
          <w:p w14:paraId="71972227" w14:textId="56AB689F" w:rsidR="00432B36" w:rsidRDefault="00432B36" w:rsidP="00C17564">
            <w:pPr>
              <w:numPr>
                <w:ilvl w:val="0"/>
                <w:numId w:val="17"/>
              </w:numPr>
              <w:shd w:val="clear" w:color="auto" w:fill="FFFFFF"/>
              <w:spacing w:before="100" w:beforeAutospacing="1" w:after="100" w:afterAutospacing="1"/>
              <w:jc w:val="both"/>
              <w:rPr>
                <w:color w:val="3D3D3D"/>
                <w:sz w:val="18"/>
                <w:szCs w:val="18"/>
              </w:rPr>
            </w:pPr>
            <w:r w:rsidRPr="00B016EC">
              <w:rPr>
                <w:color w:val="3D3D3D"/>
                <w:sz w:val="18"/>
                <w:szCs w:val="18"/>
              </w:rPr>
              <w:t>Comply with agreed processes and procedures for incident, service request and problem management</w:t>
            </w:r>
          </w:p>
          <w:p w14:paraId="60950224" w14:textId="39A05936" w:rsidR="000E7B86" w:rsidRPr="00DD5D1D" w:rsidRDefault="005C6485" w:rsidP="008E4807">
            <w:pPr>
              <w:widowControl w:val="0"/>
              <w:numPr>
                <w:ilvl w:val="0"/>
                <w:numId w:val="17"/>
              </w:numPr>
              <w:autoSpaceDE w:val="0"/>
              <w:autoSpaceDN w:val="0"/>
              <w:adjustRightInd w:val="0"/>
              <w:jc w:val="both"/>
              <w:rPr>
                <w:color w:val="3D3D3D"/>
                <w:sz w:val="18"/>
                <w:szCs w:val="18"/>
              </w:rPr>
            </w:pPr>
            <w:r w:rsidRPr="00DD5D1D">
              <w:rPr>
                <w:color w:val="3D3D3D"/>
                <w:sz w:val="18"/>
                <w:szCs w:val="18"/>
              </w:rPr>
              <w:t>Identify and assist in the remediation of service impacting issues</w:t>
            </w:r>
            <w:r w:rsidR="00F0749F" w:rsidRPr="00DD5D1D">
              <w:rPr>
                <w:color w:val="3D3D3D"/>
                <w:sz w:val="18"/>
                <w:szCs w:val="18"/>
              </w:rPr>
              <w:t>.</w:t>
            </w:r>
            <w:r w:rsidR="00EE2D65">
              <w:rPr>
                <w:color w:val="3D3D3D"/>
                <w:sz w:val="18"/>
                <w:szCs w:val="18"/>
              </w:rPr>
              <w:t xml:space="preserve"> </w:t>
            </w:r>
            <w:r w:rsidR="000E7B86" w:rsidRPr="00DD5D1D">
              <w:rPr>
                <w:color w:val="3D3D3D"/>
                <w:sz w:val="18"/>
                <w:szCs w:val="18"/>
              </w:rPr>
              <w:t xml:space="preserve">Escalate </w:t>
            </w:r>
            <w:r w:rsidR="008C0767" w:rsidRPr="00DD5D1D">
              <w:rPr>
                <w:color w:val="3D3D3D"/>
                <w:sz w:val="18"/>
                <w:szCs w:val="18"/>
              </w:rPr>
              <w:t>incidents</w:t>
            </w:r>
            <w:r w:rsidR="000E7B86" w:rsidRPr="00DD5D1D">
              <w:rPr>
                <w:color w:val="3D3D3D"/>
                <w:sz w:val="18"/>
                <w:szCs w:val="18"/>
              </w:rPr>
              <w:t xml:space="preserve"> to the operations manager using predefined procedures where the resolution falls outside agreed service level agreement targets</w:t>
            </w:r>
          </w:p>
          <w:p w14:paraId="78FF0558" w14:textId="77777777" w:rsidR="002E73E5" w:rsidRPr="005E66FE" w:rsidRDefault="002E73E5" w:rsidP="002E73E5">
            <w:pPr>
              <w:numPr>
                <w:ilvl w:val="0"/>
                <w:numId w:val="17"/>
              </w:numPr>
              <w:rPr>
                <w:color w:val="3D3D3D"/>
                <w:sz w:val="18"/>
                <w:szCs w:val="18"/>
              </w:rPr>
            </w:pPr>
            <w:r w:rsidRPr="005E66FE">
              <w:rPr>
                <w:color w:val="3D3D3D"/>
                <w:sz w:val="18"/>
                <w:szCs w:val="18"/>
              </w:rPr>
              <w:t>To travel to C&amp;C group sites to support change programs, preventative maintenance, audit and BAU</w:t>
            </w:r>
          </w:p>
          <w:p w14:paraId="4E85D676" w14:textId="09BCCA95" w:rsidR="00B26058" w:rsidRPr="00350C4E" w:rsidRDefault="00C43689" w:rsidP="00350C4E">
            <w:pPr>
              <w:widowControl w:val="0"/>
              <w:numPr>
                <w:ilvl w:val="0"/>
                <w:numId w:val="17"/>
              </w:numPr>
              <w:tabs>
                <w:tab w:val="left" w:pos="284"/>
              </w:tabs>
              <w:autoSpaceDE w:val="0"/>
              <w:autoSpaceDN w:val="0"/>
              <w:adjustRightInd w:val="0"/>
              <w:jc w:val="both"/>
              <w:rPr>
                <w:color w:val="3D3D3D"/>
                <w:sz w:val="18"/>
                <w:szCs w:val="18"/>
              </w:rPr>
            </w:pPr>
            <w:r w:rsidRPr="00775199">
              <w:rPr>
                <w:color w:val="3D3D3D"/>
                <w:sz w:val="18"/>
                <w:szCs w:val="18"/>
              </w:rPr>
              <w:t>Identifying opportunities</w:t>
            </w:r>
            <w:r>
              <w:rPr>
                <w:color w:val="3D3D3D"/>
                <w:sz w:val="18"/>
                <w:szCs w:val="18"/>
              </w:rPr>
              <w:t xml:space="preserve"> to plan</w:t>
            </w:r>
            <w:r w:rsidRPr="00882586">
              <w:rPr>
                <w:color w:val="3D3D3D"/>
                <w:sz w:val="18"/>
                <w:szCs w:val="18"/>
              </w:rPr>
              <w:t>, facilitat</w:t>
            </w:r>
            <w:r>
              <w:rPr>
                <w:color w:val="3D3D3D"/>
                <w:sz w:val="18"/>
                <w:szCs w:val="18"/>
              </w:rPr>
              <w:t>e</w:t>
            </w:r>
            <w:r w:rsidRPr="00882586">
              <w:rPr>
                <w:color w:val="3D3D3D"/>
                <w:sz w:val="18"/>
                <w:szCs w:val="18"/>
              </w:rPr>
              <w:t xml:space="preserve"> and execut</w:t>
            </w:r>
            <w:r>
              <w:rPr>
                <w:color w:val="3D3D3D"/>
                <w:sz w:val="18"/>
                <w:szCs w:val="18"/>
              </w:rPr>
              <w:t>e</w:t>
            </w:r>
            <w:r w:rsidRPr="00882586">
              <w:rPr>
                <w:color w:val="3D3D3D"/>
                <w:sz w:val="18"/>
                <w:szCs w:val="18"/>
              </w:rPr>
              <w:t xml:space="preserve"> continuous improvement</w:t>
            </w:r>
            <w:r>
              <w:rPr>
                <w:color w:val="3D3D3D"/>
                <w:sz w:val="18"/>
                <w:szCs w:val="18"/>
              </w:rPr>
              <w:t xml:space="preserve"> in infrastructure.</w:t>
            </w:r>
          </w:p>
          <w:p w14:paraId="739863D5" w14:textId="62731536" w:rsidR="00C935E0" w:rsidRDefault="00C935E0" w:rsidP="00C17564">
            <w:pPr>
              <w:numPr>
                <w:ilvl w:val="0"/>
                <w:numId w:val="17"/>
              </w:numPr>
              <w:rPr>
                <w:color w:val="3D3D3D"/>
                <w:sz w:val="18"/>
                <w:szCs w:val="18"/>
              </w:rPr>
            </w:pPr>
            <w:r w:rsidRPr="000B32A9">
              <w:rPr>
                <w:color w:val="3D3D3D"/>
                <w:sz w:val="18"/>
                <w:szCs w:val="18"/>
              </w:rPr>
              <w:t>Collaborate with</w:t>
            </w:r>
            <w:r>
              <w:rPr>
                <w:color w:val="3D3D3D"/>
                <w:sz w:val="18"/>
                <w:szCs w:val="18"/>
              </w:rPr>
              <w:t xml:space="preserve"> </w:t>
            </w:r>
            <w:r w:rsidR="00F84B91">
              <w:rPr>
                <w:color w:val="3D3D3D"/>
                <w:sz w:val="18"/>
                <w:szCs w:val="18"/>
              </w:rPr>
              <w:t xml:space="preserve">senior </w:t>
            </w:r>
            <w:r>
              <w:rPr>
                <w:color w:val="3D3D3D"/>
                <w:sz w:val="18"/>
                <w:szCs w:val="18"/>
              </w:rPr>
              <w:t>infrastructure specialist</w:t>
            </w:r>
            <w:r w:rsidR="00B26058">
              <w:rPr>
                <w:color w:val="3D3D3D"/>
                <w:sz w:val="18"/>
                <w:szCs w:val="18"/>
              </w:rPr>
              <w:t>s</w:t>
            </w:r>
            <w:r w:rsidRPr="000B32A9">
              <w:rPr>
                <w:color w:val="3D3D3D"/>
                <w:sz w:val="18"/>
                <w:szCs w:val="18"/>
              </w:rPr>
              <w:t xml:space="preserve"> with the design, implementation and documentation of secure agile i</w:t>
            </w:r>
            <w:r>
              <w:rPr>
                <w:color w:val="3D3D3D"/>
                <w:sz w:val="18"/>
                <w:szCs w:val="18"/>
              </w:rPr>
              <w:t>ntegrated</w:t>
            </w:r>
            <w:r w:rsidRPr="000B32A9">
              <w:rPr>
                <w:color w:val="3D3D3D"/>
                <w:sz w:val="18"/>
                <w:szCs w:val="18"/>
              </w:rPr>
              <w:t xml:space="preserve"> infrastructure solutions that take advantage of technology advances </w:t>
            </w:r>
            <w:r>
              <w:rPr>
                <w:color w:val="3D3D3D"/>
                <w:sz w:val="18"/>
                <w:szCs w:val="18"/>
              </w:rPr>
              <w:t>which</w:t>
            </w:r>
            <w:r w:rsidRPr="000B32A9">
              <w:rPr>
                <w:color w:val="3D3D3D"/>
                <w:sz w:val="18"/>
                <w:szCs w:val="18"/>
              </w:rPr>
              <w:t xml:space="preserve"> </w:t>
            </w:r>
            <w:r>
              <w:rPr>
                <w:color w:val="3D3D3D"/>
                <w:sz w:val="18"/>
                <w:szCs w:val="18"/>
              </w:rPr>
              <w:t>facilitates</w:t>
            </w:r>
            <w:r w:rsidRPr="000B32A9">
              <w:rPr>
                <w:color w:val="3D3D3D"/>
                <w:sz w:val="18"/>
                <w:szCs w:val="18"/>
              </w:rPr>
              <w:t xml:space="preserve"> cost reduction, standardization and Legacy removal.</w:t>
            </w:r>
          </w:p>
          <w:p w14:paraId="383AD58B" w14:textId="4B6BD08A" w:rsidR="00C935E0" w:rsidRPr="00DB7F6B" w:rsidRDefault="00C935E0" w:rsidP="00C17564">
            <w:pPr>
              <w:numPr>
                <w:ilvl w:val="0"/>
                <w:numId w:val="17"/>
              </w:numPr>
              <w:rPr>
                <w:color w:val="3D3D3D"/>
                <w:sz w:val="18"/>
                <w:szCs w:val="18"/>
              </w:rPr>
            </w:pPr>
            <w:r w:rsidRPr="00DB7F6B">
              <w:rPr>
                <w:color w:val="3D3D3D"/>
                <w:sz w:val="18"/>
                <w:szCs w:val="18"/>
              </w:rPr>
              <w:t xml:space="preserve">Assist the infrastructure </w:t>
            </w:r>
            <w:r w:rsidR="00191730">
              <w:rPr>
                <w:color w:val="3D3D3D"/>
                <w:sz w:val="18"/>
                <w:szCs w:val="18"/>
              </w:rPr>
              <w:t>manager</w:t>
            </w:r>
            <w:r w:rsidRPr="00DB7F6B">
              <w:rPr>
                <w:color w:val="3D3D3D"/>
                <w:sz w:val="18"/>
                <w:szCs w:val="18"/>
              </w:rPr>
              <w:t xml:space="preserve"> in disaster recovery and business continuity plans, ensuring regular review and test of those solutions and that they are fit for purpose and use. </w:t>
            </w:r>
          </w:p>
          <w:p w14:paraId="0D9A4F9B" w14:textId="77777777" w:rsidR="00C935E0" w:rsidRPr="00653BC8" w:rsidRDefault="00C935E0" w:rsidP="00C17564">
            <w:pPr>
              <w:widowControl w:val="0"/>
              <w:numPr>
                <w:ilvl w:val="0"/>
                <w:numId w:val="17"/>
              </w:numPr>
              <w:tabs>
                <w:tab w:val="left" w:pos="284"/>
              </w:tabs>
              <w:autoSpaceDE w:val="0"/>
              <w:autoSpaceDN w:val="0"/>
              <w:adjustRightInd w:val="0"/>
              <w:jc w:val="both"/>
              <w:rPr>
                <w:color w:val="3D3D3D"/>
                <w:sz w:val="18"/>
                <w:szCs w:val="18"/>
              </w:rPr>
            </w:pPr>
            <w:r w:rsidRPr="00653BC8">
              <w:rPr>
                <w:color w:val="3D3D3D"/>
                <w:sz w:val="18"/>
                <w:szCs w:val="18"/>
              </w:rPr>
              <w:t xml:space="preserve">Reduce complexity and introduce one standard of Infrastructure across office, warehouse and manufacturing locations </w:t>
            </w:r>
          </w:p>
          <w:p w14:paraId="73EC9D69" w14:textId="77777777" w:rsidR="00C935E0" w:rsidRPr="00BC575C" w:rsidRDefault="00C935E0" w:rsidP="00C17564">
            <w:pPr>
              <w:widowControl w:val="0"/>
              <w:numPr>
                <w:ilvl w:val="0"/>
                <w:numId w:val="17"/>
              </w:numPr>
              <w:tabs>
                <w:tab w:val="left" w:pos="284"/>
              </w:tabs>
              <w:autoSpaceDE w:val="0"/>
              <w:autoSpaceDN w:val="0"/>
              <w:adjustRightInd w:val="0"/>
              <w:jc w:val="both"/>
              <w:rPr>
                <w:color w:val="3D3D3D"/>
                <w:sz w:val="18"/>
                <w:szCs w:val="18"/>
              </w:rPr>
            </w:pPr>
            <w:r w:rsidRPr="00BC575C">
              <w:rPr>
                <w:color w:val="3D3D3D"/>
                <w:sz w:val="18"/>
                <w:szCs w:val="18"/>
              </w:rPr>
              <w:t>Continuously collaborate with the IT Security team to ensure we have the appropriate infrastructure security policies and tools, identifying the threat landscape and removing threats and breaches from misuse, malicious activity or service failure</w:t>
            </w:r>
            <w:r>
              <w:rPr>
                <w:color w:val="3D3D3D"/>
                <w:sz w:val="18"/>
                <w:szCs w:val="18"/>
              </w:rPr>
              <w:t>.</w:t>
            </w:r>
          </w:p>
          <w:p w14:paraId="0DE992B0" w14:textId="578B3F90" w:rsidR="00C935E0" w:rsidRDefault="00C935E0" w:rsidP="00C17564">
            <w:pPr>
              <w:widowControl w:val="0"/>
              <w:numPr>
                <w:ilvl w:val="0"/>
                <w:numId w:val="17"/>
              </w:numPr>
              <w:autoSpaceDE w:val="0"/>
              <w:autoSpaceDN w:val="0"/>
              <w:adjustRightInd w:val="0"/>
              <w:jc w:val="both"/>
              <w:rPr>
                <w:color w:val="3D3D3D"/>
                <w:sz w:val="18"/>
                <w:szCs w:val="18"/>
              </w:rPr>
            </w:pPr>
            <w:r w:rsidRPr="005E66FE">
              <w:rPr>
                <w:color w:val="3D3D3D"/>
                <w:sz w:val="18"/>
                <w:szCs w:val="18"/>
              </w:rPr>
              <w:t>Monitor systems performance using appropriate tools and mechanisms</w:t>
            </w:r>
            <w:r>
              <w:rPr>
                <w:color w:val="3D3D3D"/>
                <w:sz w:val="18"/>
                <w:szCs w:val="18"/>
              </w:rPr>
              <w:t xml:space="preserve">, </w:t>
            </w:r>
            <w:r w:rsidRPr="00C0715A">
              <w:rPr>
                <w:color w:val="3D3D3D"/>
                <w:sz w:val="18"/>
                <w:szCs w:val="18"/>
              </w:rPr>
              <w:t>generat</w:t>
            </w:r>
            <w:r>
              <w:rPr>
                <w:color w:val="3D3D3D"/>
                <w:sz w:val="18"/>
                <w:szCs w:val="18"/>
              </w:rPr>
              <w:t xml:space="preserve">ing </w:t>
            </w:r>
            <w:r w:rsidRPr="00C0715A">
              <w:rPr>
                <w:color w:val="3D3D3D"/>
                <w:sz w:val="18"/>
                <w:szCs w:val="18"/>
              </w:rPr>
              <w:t>reports for both technical and non-technical staff and stakeholder</w:t>
            </w:r>
            <w:r>
              <w:rPr>
                <w:color w:val="3D3D3D"/>
                <w:sz w:val="18"/>
                <w:szCs w:val="18"/>
              </w:rPr>
              <w:t>s.</w:t>
            </w:r>
          </w:p>
          <w:p w14:paraId="54AD2E45" w14:textId="77777777" w:rsidR="00C935E0" w:rsidRPr="00550134" w:rsidRDefault="00C935E0" w:rsidP="00C17564">
            <w:pPr>
              <w:widowControl w:val="0"/>
              <w:numPr>
                <w:ilvl w:val="0"/>
                <w:numId w:val="17"/>
              </w:numPr>
              <w:autoSpaceDE w:val="0"/>
              <w:autoSpaceDN w:val="0"/>
              <w:adjustRightInd w:val="0"/>
              <w:jc w:val="both"/>
              <w:rPr>
                <w:color w:val="3D3D3D"/>
                <w:sz w:val="18"/>
                <w:szCs w:val="18"/>
              </w:rPr>
            </w:pPr>
            <w:r w:rsidRPr="00550134">
              <w:rPr>
                <w:color w:val="3D3D3D"/>
                <w:sz w:val="18"/>
                <w:szCs w:val="18"/>
              </w:rPr>
              <w:t>Research new technologies and solutions. Ensuring a good understanding of current technology landscape and future direction of products / services being offered.</w:t>
            </w:r>
          </w:p>
          <w:p w14:paraId="12D50016" w14:textId="29C7B478" w:rsidR="00C935E0" w:rsidRPr="00DC10B8" w:rsidRDefault="00C935E0" w:rsidP="007B01E6">
            <w:pPr>
              <w:widowControl w:val="0"/>
              <w:numPr>
                <w:ilvl w:val="0"/>
                <w:numId w:val="17"/>
              </w:numPr>
              <w:tabs>
                <w:tab w:val="left" w:pos="284"/>
              </w:tabs>
              <w:autoSpaceDE w:val="0"/>
              <w:autoSpaceDN w:val="0"/>
              <w:adjustRightInd w:val="0"/>
              <w:jc w:val="both"/>
              <w:rPr>
                <w:color w:val="3D3D3D"/>
                <w:sz w:val="18"/>
                <w:szCs w:val="18"/>
              </w:rPr>
            </w:pPr>
            <w:r>
              <w:rPr>
                <w:color w:val="3D3D3D"/>
                <w:sz w:val="18"/>
                <w:szCs w:val="18"/>
              </w:rPr>
              <w:t xml:space="preserve">To </w:t>
            </w:r>
            <w:r w:rsidR="0027669A">
              <w:rPr>
                <w:color w:val="3D3D3D"/>
                <w:sz w:val="18"/>
                <w:szCs w:val="18"/>
              </w:rPr>
              <w:t xml:space="preserve">contribute to the </w:t>
            </w:r>
            <w:r>
              <w:rPr>
                <w:color w:val="3D3D3D"/>
                <w:sz w:val="18"/>
                <w:szCs w:val="18"/>
              </w:rPr>
              <w:t>delivery and operation of specified parts of the infrastructure solution</w:t>
            </w:r>
            <w:r w:rsidR="0011058B">
              <w:rPr>
                <w:color w:val="3D3D3D"/>
                <w:sz w:val="18"/>
                <w:szCs w:val="18"/>
              </w:rPr>
              <w:t xml:space="preserve"> within C&amp;C Group</w:t>
            </w:r>
            <w:r>
              <w:rPr>
                <w:color w:val="3D3D3D"/>
                <w:sz w:val="18"/>
                <w:szCs w:val="18"/>
              </w:rPr>
              <w:t>, ensuring that service is fit for purpose in terms of performance and security including software and hardware elements</w:t>
            </w:r>
            <w:r w:rsidR="007B01E6">
              <w:rPr>
                <w:color w:val="3D3D3D"/>
                <w:sz w:val="18"/>
                <w:szCs w:val="18"/>
              </w:rPr>
              <w:t>.</w:t>
            </w:r>
          </w:p>
          <w:p w14:paraId="0E1C4244" w14:textId="6A38E654" w:rsidR="00C935E0" w:rsidRPr="00475DA2" w:rsidRDefault="00C935E0" w:rsidP="00475DA2">
            <w:pPr>
              <w:numPr>
                <w:ilvl w:val="0"/>
                <w:numId w:val="17"/>
              </w:numPr>
              <w:rPr>
                <w:color w:val="3D3D3D"/>
                <w:sz w:val="18"/>
                <w:szCs w:val="18"/>
              </w:rPr>
            </w:pPr>
            <w:r w:rsidRPr="005E66FE">
              <w:rPr>
                <w:color w:val="3D3D3D"/>
                <w:sz w:val="18"/>
                <w:szCs w:val="18"/>
              </w:rPr>
              <w:t>Foster strong relationships with key stakeholders and business partners.</w:t>
            </w:r>
          </w:p>
          <w:p w14:paraId="6D26D616" w14:textId="77777777" w:rsidR="00C935E0" w:rsidRPr="005E66FE" w:rsidRDefault="00C935E0" w:rsidP="00C17564">
            <w:pPr>
              <w:pStyle w:val="ListParagraph"/>
              <w:widowControl w:val="0"/>
              <w:numPr>
                <w:ilvl w:val="0"/>
                <w:numId w:val="17"/>
              </w:numPr>
              <w:tabs>
                <w:tab w:val="left" w:pos="284"/>
              </w:tabs>
              <w:autoSpaceDE w:val="0"/>
              <w:autoSpaceDN w:val="0"/>
              <w:adjustRightInd w:val="0"/>
              <w:jc w:val="both"/>
              <w:rPr>
                <w:rFonts w:ascii="Times New Roman" w:eastAsia="Times New Roman" w:hAnsi="Times New Roman"/>
                <w:color w:val="3D3D3D"/>
                <w:sz w:val="18"/>
                <w:szCs w:val="18"/>
                <w:lang w:val="en-GB" w:eastAsia="en-GB"/>
              </w:rPr>
            </w:pPr>
            <w:r w:rsidRPr="005E66FE">
              <w:rPr>
                <w:rFonts w:ascii="Times New Roman" w:eastAsia="Times New Roman" w:hAnsi="Times New Roman"/>
                <w:color w:val="3D3D3D"/>
                <w:sz w:val="18"/>
                <w:szCs w:val="18"/>
                <w:lang w:val="en-GB" w:eastAsia="en-GB"/>
              </w:rPr>
              <w:t>To provide out-of-hours support where deemed necessary and appropriate</w:t>
            </w:r>
          </w:p>
          <w:p w14:paraId="1211921C" w14:textId="77777777" w:rsidR="00C935E0" w:rsidRPr="005E66FE" w:rsidRDefault="00C935E0" w:rsidP="00C935E0">
            <w:pPr>
              <w:rPr>
                <w:color w:val="3D3D3D"/>
                <w:sz w:val="18"/>
                <w:szCs w:val="18"/>
              </w:rPr>
            </w:pPr>
          </w:p>
        </w:tc>
      </w:tr>
      <w:tr w:rsidR="00C935E0" w:rsidRPr="00DC10B8" w14:paraId="7533C685" w14:textId="77777777" w:rsidTr="008431BA">
        <w:tc>
          <w:tcPr>
            <w:tcW w:w="11088" w:type="dxa"/>
            <w:gridSpan w:val="5"/>
            <w:shd w:val="clear" w:color="auto" w:fill="A6A6A6"/>
          </w:tcPr>
          <w:p w14:paraId="0971FE41" w14:textId="77777777" w:rsidR="00C935E0" w:rsidRPr="00DC10B8" w:rsidRDefault="00C935E0" w:rsidP="00C935E0">
            <w:pPr>
              <w:ind w:left="90"/>
              <w:rPr>
                <w:sz w:val="18"/>
                <w:szCs w:val="18"/>
              </w:rPr>
            </w:pPr>
            <w:r w:rsidRPr="00DC10B8">
              <w:rPr>
                <w:sz w:val="18"/>
                <w:szCs w:val="18"/>
              </w:rPr>
              <w:t>KPIs</w:t>
            </w:r>
          </w:p>
        </w:tc>
      </w:tr>
      <w:tr w:rsidR="00C935E0" w:rsidRPr="00DC10B8" w14:paraId="536D7E68" w14:textId="77777777" w:rsidTr="008431BA">
        <w:tc>
          <w:tcPr>
            <w:tcW w:w="11088" w:type="dxa"/>
            <w:gridSpan w:val="5"/>
            <w:shd w:val="clear" w:color="auto" w:fill="auto"/>
          </w:tcPr>
          <w:p w14:paraId="5E53E462" w14:textId="77777777" w:rsidR="00C935E0" w:rsidRPr="00DC10B8" w:rsidRDefault="00C935E0" w:rsidP="00C935E0">
            <w:pPr>
              <w:numPr>
                <w:ilvl w:val="0"/>
                <w:numId w:val="5"/>
              </w:numPr>
              <w:tabs>
                <w:tab w:val="clear" w:pos="690"/>
                <w:tab w:val="num" w:pos="360"/>
              </w:tabs>
              <w:ind w:hanging="690"/>
              <w:rPr>
                <w:sz w:val="18"/>
                <w:szCs w:val="18"/>
              </w:rPr>
            </w:pPr>
            <w:r w:rsidRPr="00DC10B8">
              <w:rPr>
                <w:sz w:val="18"/>
                <w:szCs w:val="18"/>
              </w:rPr>
              <w:t>TBD</w:t>
            </w:r>
          </w:p>
        </w:tc>
      </w:tr>
      <w:tr w:rsidR="00C935E0" w:rsidRPr="00DC10B8" w14:paraId="0A04577E" w14:textId="77777777" w:rsidTr="008431BA">
        <w:tc>
          <w:tcPr>
            <w:tcW w:w="11088" w:type="dxa"/>
            <w:gridSpan w:val="5"/>
            <w:tcBorders>
              <w:top w:val="single" w:sz="4" w:space="0" w:color="auto"/>
              <w:left w:val="single" w:sz="4" w:space="0" w:color="auto"/>
              <w:bottom w:val="single" w:sz="4" w:space="0" w:color="auto"/>
              <w:right w:val="single" w:sz="4" w:space="0" w:color="auto"/>
            </w:tcBorders>
            <w:shd w:val="clear" w:color="auto" w:fill="B3B3B3"/>
          </w:tcPr>
          <w:p w14:paraId="2A9750D2" w14:textId="77777777" w:rsidR="00C935E0" w:rsidRPr="00DC10B8" w:rsidRDefault="00C935E0" w:rsidP="00C935E0">
            <w:pPr>
              <w:ind w:left="90"/>
              <w:jc w:val="center"/>
              <w:rPr>
                <w:sz w:val="18"/>
                <w:szCs w:val="18"/>
              </w:rPr>
            </w:pPr>
            <w:r w:rsidRPr="00DC10B8">
              <w:rPr>
                <w:sz w:val="18"/>
                <w:szCs w:val="18"/>
              </w:rPr>
              <w:t>Interfaces</w:t>
            </w:r>
          </w:p>
        </w:tc>
      </w:tr>
      <w:tr w:rsidR="00C935E0" w:rsidRPr="00DC10B8" w14:paraId="4D8CA04E" w14:textId="77777777" w:rsidTr="008431BA">
        <w:tc>
          <w:tcPr>
            <w:tcW w:w="5148" w:type="dxa"/>
            <w:gridSpan w:val="2"/>
            <w:tcBorders>
              <w:top w:val="single" w:sz="4" w:space="0" w:color="auto"/>
              <w:left w:val="single" w:sz="4" w:space="0" w:color="auto"/>
              <w:bottom w:val="single" w:sz="4" w:space="0" w:color="auto"/>
              <w:right w:val="single" w:sz="4" w:space="0" w:color="auto"/>
            </w:tcBorders>
            <w:shd w:val="clear" w:color="auto" w:fill="auto"/>
          </w:tcPr>
          <w:p w14:paraId="639D3006" w14:textId="77777777" w:rsidR="00C935E0" w:rsidRPr="00DC10B8" w:rsidRDefault="00C935E0" w:rsidP="00C935E0">
            <w:pPr>
              <w:ind w:left="90"/>
              <w:rPr>
                <w:sz w:val="18"/>
                <w:szCs w:val="18"/>
              </w:rPr>
            </w:pPr>
            <w:r w:rsidRPr="00DC10B8">
              <w:rPr>
                <w:sz w:val="18"/>
                <w:szCs w:val="18"/>
              </w:rPr>
              <w:t>External</w:t>
            </w:r>
          </w:p>
          <w:p w14:paraId="20483950" w14:textId="77777777" w:rsidR="00C935E0" w:rsidRPr="00DC10B8" w:rsidRDefault="00C935E0" w:rsidP="00C935E0">
            <w:pPr>
              <w:ind w:left="360"/>
              <w:rPr>
                <w:sz w:val="18"/>
                <w:szCs w:val="18"/>
              </w:rPr>
            </w:pPr>
            <w:r w:rsidRPr="00DC10B8">
              <w:rPr>
                <w:sz w:val="18"/>
                <w:szCs w:val="18"/>
              </w:rPr>
              <w:t>Software, hardware and services suppliers</w:t>
            </w:r>
          </w:p>
          <w:p w14:paraId="0DCB7175" w14:textId="3312C687" w:rsidR="00C935E0" w:rsidRPr="00DC10B8" w:rsidRDefault="00C935E0" w:rsidP="00C935E0">
            <w:pPr>
              <w:ind w:left="360"/>
              <w:rPr>
                <w:sz w:val="18"/>
                <w:szCs w:val="18"/>
              </w:rPr>
            </w:pPr>
            <w:r w:rsidRPr="00DC10B8">
              <w:rPr>
                <w:sz w:val="18"/>
                <w:szCs w:val="18"/>
              </w:rPr>
              <w:t>Managed Service Partne</w:t>
            </w:r>
            <w:r w:rsidR="0035413A">
              <w:rPr>
                <w:sz w:val="18"/>
                <w:szCs w:val="18"/>
              </w:rPr>
              <w:t>rs</w:t>
            </w:r>
          </w:p>
          <w:p w14:paraId="50CC3C3E" w14:textId="77777777" w:rsidR="00C935E0" w:rsidRPr="00DC10B8" w:rsidRDefault="00C935E0" w:rsidP="00C935E0">
            <w:pPr>
              <w:ind w:left="360"/>
              <w:rPr>
                <w:sz w:val="18"/>
                <w:szCs w:val="18"/>
              </w:rPr>
            </w:pPr>
            <w:r w:rsidRPr="00DC10B8">
              <w:rPr>
                <w:sz w:val="18"/>
                <w:szCs w:val="18"/>
              </w:rPr>
              <w:t>Consultancies and implementation partners</w:t>
            </w:r>
          </w:p>
          <w:p w14:paraId="462FECD7" w14:textId="77777777" w:rsidR="00C935E0" w:rsidRPr="00DC10B8" w:rsidRDefault="00C935E0" w:rsidP="00C935E0">
            <w:pPr>
              <w:ind w:left="360"/>
              <w:rPr>
                <w:sz w:val="18"/>
                <w:szCs w:val="18"/>
              </w:rPr>
            </w:pPr>
            <w:r w:rsidRPr="00DC10B8">
              <w:rPr>
                <w:sz w:val="18"/>
                <w:szCs w:val="18"/>
              </w:rPr>
              <w:t>Industry bodies</w:t>
            </w:r>
          </w:p>
          <w:p w14:paraId="379DD789" w14:textId="77777777" w:rsidR="00C935E0" w:rsidRPr="00DC10B8" w:rsidRDefault="00C935E0" w:rsidP="00C935E0">
            <w:pPr>
              <w:ind w:left="90"/>
              <w:rPr>
                <w:sz w:val="18"/>
                <w:szCs w:val="18"/>
              </w:rPr>
            </w:pPr>
          </w:p>
        </w:tc>
        <w:tc>
          <w:tcPr>
            <w:tcW w:w="236" w:type="dxa"/>
            <w:tcBorders>
              <w:left w:val="single" w:sz="4" w:space="0" w:color="auto"/>
              <w:right w:val="single" w:sz="4" w:space="0" w:color="auto"/>
            </w:tcBorders>
            <w:shd w:val="clear" w:color="auto" w:fill="auto"/>
          </w:tcPr>
          <w:p w14:paraId="3D627E08" w14:textId="77777777" w:rsidR="00C935E0" w:rsidRPr="00DC10B8" w:rsidRDefault="00C935E0" w:rsidP="00C935E0">
            <w:pPr>
              <w:ind w:left="90"/>
              <w:rPr>
                <w:sz w:val="18"/>
                <w:szCs w:val="18"/>
              </w:rPr>
            </w:pPr>
          </w:p>
        </w:tc>
        <w:tc>
          <w:tcPr>
            <w:tcW w:w="5704" w:type="dxa"/>
            <w:gridSpan w:val="2"/>
            <w:tcBorders>
              <w:top w:val="single" w:sz="4" w:space="0" w:color="auto"/>
              <w:left w:val="single" w:sz="4" w:space="0" w:color="auto"/>
              <w:bottom w:val="single" w:sz="4" w:space="0" w:color="auto"/>
              <w:right w:val="single" w:sz="4" w:space="0" w:color="auto"/>
            </w:tcBorders>
            <w:shd w:val="clear" w:color="auto" w:fill="auto"/>
          </w:tcPr>
          <w:p w14:paraId="0689DBE4" w14:textId="77777777" w:rsidR="00C935E0" w:rsidRPr="00AF4F84" w:rsidRDefault="00C935E0" w:rsidP="00C935E0">
            <w:pPr>
              <w:ind w:left="90"/>
              <w:rPr>
                <w:sz w:val="18"/>
                <w:szCs w:val="18"/>
                <w:lang w:val="fr-FR"/>
              </w:rPr>
            </w:pPr>
            <w:proofErr w:type="spellStart"/>
            <w:r w:rsidRPr="00AF4F84">
              <w:rPr>
                <w:sz w:val="18"/>
                <w:szCs w:val="18"/>
                <w:lang w:val="fr-FR"/>
              </w:rPr>
              <w:t>Internal</w:t>
            </w:r>
            <w:proofErr w:type="spellEnd"/>
          </w:p>
          <w:p w14:paraId="71C56B47" w14:textId="77777777" w:rsidR="00C935E0" w:rsidRPr="00AF4F84" w:rsidRDefault="00C935E0" w:rsidP="00C935E0">
            <w:pPr>
              <w:rPr>
                <w:sz w:val="18"/>
                <w:szCs w:val="18"/>
                <w:lang w:val="fr-FR"/>
              </w:rPr>
            </w:pPr>
            <w:r w:rsidRPr="00AF4F84">
              <w:rPr>
                <w:sz w:val="18"/>
                <w:szCs w:val="18"/>
                <w:lang w:val="fr-FR"/>
              </w:rPr>
              <w:t xml:space="preserve">       Infrastructure Manager</w:t>
            </w:r>
          </w:p>
          <w:p w14:paraId="3DB17E80" w14:textId="54743670" w:rsidR="00C935E0" w:rsidRPr="00AF4F84" w:rsidRDefault="00C935E0" w:rsidP="00AF4F84">
            <w:pPr>
              <w:rPr>
                <w:sz w:val="18"/>
                <w:szCs w:val="18"/>
                <w:lang w:val="fr-FR"/>
              </w:rPr>
            </w:pPr>
            <w:r w:rsidRPr="00AF4F84">
              <w:rPr>
                <w:sz w:val="18"/>
                <w:szCs w:val="18"/>
                <w:lang w:val="fr-FR"/>
              </w:rPr>
              <w:t xml:space="preserve">       </w:t>
            </w:r>
            <w:proofErr w:type="spellStart"/>
            <w:r w:rsidR="00AF4F84" w:rsidRPr="00AF4F84">
              <w:rPr>
                <w:sz w:val="18"/>
                <w:szCs w:val="18"/>
                <w:lang w:val="fr-FR"/>
              </w:rPr>
              <w:t>Technology</w:t>
            </w:r>
            <w:proofErr w:type="spellEnd"/>
            <w:r w:rsidR="00AF4F84" w:rsidRPr="00AF4F84">
              <w:rPr>
                <w:sz w:val="18"/>
                <w:szCs w:val="18"/>
                <w:lang w:val="fr-FR"/>
              </w:rPr>
              <w:t xml:space="preserve"> &amp; Transformation </w:t>
            </w:r>
            <w:proofErr w:type="spellStart"/>
            <w:r w:rsidR="00AF4F84" w:rsidRPr="00AF4F84">
              <w:rPr>
                <w:sz w:val="18"/>
                <w:szCs w:val="18"/>
                <w:lang w:val="fr-FR"/>
              </w:rPr>
              <w:t>Function</w:t>
            </w:r>
            <w:proofErr w:type="spellEnd"/>
          </w:p>
          <w:p w14:paraId="5D4ECA24" w14:textId="704ABDD9" w:rsidR="00C935E0" w:rsidRPr="00DC10B8" w:rsidRDefault="00C935E0" w:rsidP="00C935E0">
            <w:pPr>
              <w:ind w:left="90"/>
              <w:rPr>
                <w:sz w:val="18"/>
                <w:szCs w:val="18"/>
              </w:rPr>
            </w:pPr>
            <w:r w:rsidRPr="00AF4F84">
              <w:rPr>
                <w:sz w:val="18"/>
                <w:szCs w:val="18"/>
              </w:rPr>
              <w:t xml:space="preserve">     </w:t>
            </w:r>
            <w:r w:rsidR="005856F9" w:rsidRPr="005856F9">
              <w:rPr>
                <w:sz w:val="18"/>
                <w:szCs w:val="18"/>
              </w:rPr>
              <w:t>Users at all levels within the company</w:t>
            </w:r>
          </w:p>
          <w:p w14:paraId="32ADB885" w14:textId="77777777" w:rsidR="00C935E0" w:rsidRPr="00DC10B8" w:rsidRDefault="00C935E0" w:rsidP="00C935E0">
            <w:pPr>
              <w:ind w:left="90"/>
              <w:rPr>
                <w:sz w:val="18"/>
                <w:szCs w:val="18"/>
              </w:rPr>
            </w:pPr>
          </w:p>
        </w:tc>
      </w:tr>
      <w:tr w:rsidR="00C935E0" w:rsidRPr="00DC10B8" w14:paraId="2DE0A810" w14:textId="77777777" w:rsidTr="008431BA">
        <w:tc>
          <w:tcPr>
            <w:tcW w:w="11088" w:type="dxa"/>
            <w:gridSpan w:val="5"/>
            <w:tcBorders>
              <w:top w:val="single" w:sz="4" w:space="0" w:color="auto"/>
              <w:left w:val="single" w:sz="4" w:space="0" w:color="auto"/>
              <w:bottom w:val="single" w:sz="4" w:space="0" w:color="auto"/>
              <w:right w:val="single" w:sz="4" w:space="0" w:color="auto"/>
            </w:tcBorders>
            <w:shd w:val="clear" w:color="auto" w:fill="B3B3B3"/>
          </w:tcPr>
          <w:p w14:paraId="26EEAFF2" w14:textId="77777777" w:rsidR="00C935E0" w:rsidRPr="00DC10B8" w:rsidRDefault="00C935E0" w:rsidP="00C935E0">
            <w:pPr>
              <w:ind w:left="90"/>
              <w:jc w:val="center"/>
              <w:rPr>
                <w:sz w:val="18"/>
                <w:szCs w:val="18"/>
              </w:rPr>
            </w:pPr>
            <w:r w:rsidRPr="00DC10B8">
              <w:rPr>
                <w:sz w:val="18"/>
                <w:szCs w:val="18"/>
              </w:rPr>
              <w:t>Competencies</w:t>
            </w:r>
          </w:p>
        </w:tc>
      </w:tr>
      <w:tr w:rsidR="00C935E0" w:rsidRPr="00DC10B8" w14:paraId="2A81AC18" w14:textId="77777777" w:rsidTr="008431BA">
        <w:tc>
          <w:tcPr>
            <w:tcW w:w="5148" w:type="dxa"/>
            <w:gridSpan w:val="2"/>
            <w:tcBorders>
              <w:top w:val="single" w:sz="4" w:space="0" w:color="auto"/>
              <w:left w:val="single" w:sz="4" w:space="0" w:color="auto"/>
              <w:bottom w:val="single" w:sz="4" w:space="0" w:color="auto"/>
              <w:right w:val="single" w:sz="4" w:space="0" w:color="auto"/>
            </w:tcBorders>
            <w:shd w:val="clear" w:color="auto" w:fill="auto"/>
          </w:tcPr>
          <w:p w14:paraId="1E9C3CCA" w14:textId="77777777" w:rsidR="00C935E0" w:rsidRPr="00DC10B8" w:rsidRDefault="00C935E0" w:rsidP="00C935E0">
            <w:pPr>
              <w:ind w:left="90"/>
              <w:rPr>
                <w:b/>
                <w:sz w:val="18"/>
                <w:szCs w:val="18"/>
              </w:rPr>
            </w:pPr>
            <w:r w:rsidRPr="00DC10B8">
              <w:rPr>
                <w:b/>
                <w:sz w:val="18"/>
                <w:szCs w:val="18"/>
              </w:rPr>
              <w:t>Core</w:t>
            </w:r>
          </w:p>
          <w:p w14:paraId="6AD4D617" w14:textId="77777777" w:rsidR="00C935E0" w:rsidRPr="00DC10B8" w:rsidRDefault="00C935E0" w:rsidP="00C935E0">
            <w:pPr>
              <w:numPr>
                <w:ilvl w:val="0"/>
                <w:numId w:val="10"/>
              </w:numPr>
              <w:rPr>
                <w:sz w:val="18"/>
                <w:szCs w:val="18"/>
              </w:rPr>
            </w:pPr>
            <w:r w:rsidRPr="00DC10B8">
              <w:rPr>
                <w:sz w:val="18"/>
                <w:szCs w:val="18"/>
              </w:rPr>
              <w:t>Adapts Style - Understands own style and impact on others. Acknowledges the importance of deadlines, goals, objectives and targets and seeks to achieve them and do the job well</w:t>
            </w:r>
          </w:p>
          <w:p w14:paraId="02261FDA" w14:textId="77777777" w:rsidR="00C935E0" w:rsidRPr="00DC10B8" w:rsidRDefault="00C935E0" w:rsidP="00C935E0">
            <w:pPr>
              <w:numPr>
                <w:ilvl w:val="0"/>
                <w:numId w:val="10"/>
              </w:numPr>
              <w:rPr>
                <w:sz w:val="18"/>
                <w:szCs w:val="18"/>
              </w:rPr>
            </w:pPr>
            <w:r w:rsidRPr="00DC10B8">
              <w:rPr>
                <w:sz w:val="18"/>
                <w:szCs w:val="18"/>
              </w:rPr>
              <w:t>Solves Problems - Thinks outside own area and recognise how own decision making affects other areas. Approaches problems methodically and consistently, collecting data and arguments in an appropriate manner. Able to present simple conclusions to others.</w:t>
            </w:r>
          </w:p>
          <w:p w14:paraId="0BA0AC77" w14:textId="77777777" w:rsidR="00C935E0" w:rsidRPr="00DC10B8" w:rsidRDefault="00C935E0" w:rsidP="00C935E0">
            <w:pPr>
              <w:numPr>
                <w:ilvl w:val="0"/>
                <w:numId w:val="10"/>
              </w:numPr>
              <w:rPr>
                <w:sz w:val="18"/>
                <w:szCs w:val="18"/>
              </w:rPr>
            </w:pPr>
            <w:r w:rsidRPr="00DC10B8">
              <w:rPr>
                <w:sz w:val="18"/>
                <w:szCs w:val="18"/>
              </w:rPr>
              <w:t>Takes Ownership - Sets standards, priorities and determines objectives for self.  Accepts responsibility for own mistakes, and looks for solutions.  Takes responsibility for personal learning and self development.</w:t>
            </w:r>
          </w:p>
          <w:p w14:paraId="2E050289" w14:textId="77777777" w:rsidR="00C935E0" w:rsidRPr="00DC10B8" w:rsidRDefault="00C935E0" w:rsidP="00C935E0">
            <w:pPr>
              <w:numPr>
                <w:ilvl w:val="0"/>
                <w:numId w:val="10"/>
              </w:numPr>
              <w:rPr>
                <w:sz w:val="18"/>
                <w:szCs w:val="18"/>
              </w:rPr>
            </w:pPr>
            <w:r w:rsidRPr="00DC10B8">
              <w:rPr>
                <w:sz w:val="18"/>
                <w:szCs w:val="18"/>
              </w:rPr>
              <w:t>Drives Change - Understands need for change and supports change projects, new processes and systems.  Accentuates the positives not the negatives.</w:t>
            </w:r>
          </w:p>
          <w:p w14:paraId="113F202C" w14:textId="77777777" w:rsidR="00C935E0" w:rsidRPr="00DC10B8" w:rsidRDefault="00C935E0" w:rsidP="00C935E0">
            <w:pPr>
              <w:numPr>
                <w:ilvl w:val="0"/>
                <w:numId w:val="10"/>
              </w:numPr>
              <w:rPr>
                <w:sz w:val="18"/>
                <w:szCs w:val="18"/>
              </w:rPr>
            </w:pPr>
            <w:r w:rsidRPr="00DC10B8">
              <w:rPr>
                <w:sz w:val="18"/>
                <w:szCs w:val="18"/>
              </w:rPr>
              <w:t xml:space="preserve">Influences - Makes a conscious effort to influence others to support own ideas. Explains the benefits to others of actions, processes, products or services from their point of view and persuades them to a specific course of action. </w:t>
            </w:r>
          </w:p>
        </w:tc>
        <w:tc>
          <w:tcPr>
            <w:tcW w:w="236" w:type="dxa"/>
            <w:tcBorders>
              <w:left w:val="single" w:sz="4" w:space="0" w:color="auto"/>
              <w:right w:val="single" w:sz="4" w:space="0" w:color="auto"/>
            </w:tcBorders>
            <w:shd w:val="clear" w:color="auto" w:fill="auto"/>
          </w:tcPr>
          <w:p w14:paraId="3DC1FD7B" w14:textId="77777777" w:rsidR="00C935E0" w:rsidRPr="00DC10B8" w:rsidRDefault="00C935E0" w:rsidP="00C935E0">
            <w:pPr>
              <w:ind w:left="90"/>
              <w:rPr>
                <w:sz w:val="18"/>
                <w:szCs w:val="18"/>
              </w:rPr>
            </w:pPr>
          </w:p>
        </w:tc>
        <w:tc>
          <w:tcPr>
            <w:tcW w:w="5704" w:type="dxa"/>
            <w:gridSpan w:val="2"/>
            <w:tcBorders>
              <w:top w:val="single" w:sz="4" w:space="0" w:color="auto"/>
              <w:left w:val="single" w:sz="4" w:space="0" w:color="auto"/>
              <w:bottom w:val="single" w:sz="4" w:space="0" w:color="auto"/>
              <w:right w:val="single" w:sz="4" w:space="0" w:color="auto"/>
            </w:tcBorders>
            <w:shd w:val="clear" w:color="auto" w:fill="auto"/>
          </w:tcPr>
          <w:p w14:paraId="5626306F" w14:textId="77777777" w:rsidR="00C935E0" w:rsidRPr="00DC10B8" w:rsidRDefault="00C935E0" w:rsidP="00C935E0">
            <w:pPr>
              <w:ind w:left="90"/>
              <w:rPr>
                <w:b/>
                <w:sz w:val="18"/>
                <w:szCs w:val="18"/>
              </w:rPr>
            </w:pPr>
            <w:r w:rsidRPr="00DC10B8">
              <w:rPr>
                <w:b/>
                <w:sz w:val="18"/>
                <w:szCs w:val="18"/>
              </w:rPr>
              <w:t>Functional</w:t>
            </w:r>
          </w:p>
          <w:p w14:paraId="121D0544" w14:textId="77777777" w:rsidR="00C935E0" w:rsidRPr="00DC10B8" w:rsidRDefault="00C935E0" w:rsidP="00C935E0">
            <w:pPr>
              <w:numPr>
                <w:ilvl w:val="0"/>
                <w:numId w:val="10"/>
              </w:numPr>
              <w:rPr>
                <w:sz w:val="18"/>
                <w:szCs w:val="18"/>
              </w:rPr>
            </w:pPr>
            <w:r w:rsidRPr="00DC10B8">
              <w:rPr>
                <w:sz w:val="18"/>
                <w:szCs w:val="18"/>
              </w:rPr>
              <w:t xml:space="preserve">IT1.2 - Understands the technology platform - networks, server (including virtualisation), telephony (mobile and fixed line), storage, desktop, database. </w:t>
            </w:r>
          </w:p>
          <w:p w14:paraId="7E5FCD9A" w14:textId="77777777" w:rsidR="00C935E0" w:rsidRPr="00DC10B8" w:rsidRDefault="00C935E0" w:rsidP="00C935E0">
            <w:pPr>
              <w:numPr>
                <w:ilvl w:val="0"/>
                <w:numId w:val="10"/>
              </w:numPr>
              <w:rPr>
                <w:sz w:val="18"/>
                <w:szCs w:val="18"/>
              </w:rPr>
            </w:pPr>
            <w:r w:rsidRPr="00DC10B8">
              <w:rPr>
                <w:sz w:val="18"/>
                <w:szCs w:val="18"/>
              </w:rPr>
              <w:t xml:space="preserve">IT4.1 Delivering IT as a Service - Delivers excellent customer service </w:t>
            </w:r>
          </w:p>
          <w:p w14:paraId="3C5F8D39" w14:textId="77777777" w:rsidR="00C935E0" w:rsidRPr="00DC10B8" w:rsidRDefault="00C935E0" w:rsidP="00C935E0">
            <w:pPr>
              <w:numPr>
                <w:ilvl w:val="0"/>
                <w:numId w:val="10"/>
              </w:numPr>
              <w:rPr>
                <w:sz w:val="18"/>
                <w:szCs w:val="18"/>
              </w:rPr>
            </w:pPr>
            <w:r w:rsidRPr="00DC10B8">
              <w:rPr>
                <w:sz w:val="18"/>
                <w:szCs w:val="18"/>
              </w:rPr>
              <w:t>IT5.1 – Building IT Capability - Will work to resolve Incidents or other technical challenges in time for the business requirement and within the Service Level Agreement.</w:t>
            </w:r>
          </w:p>
          <w:p w14:paraId="38B99C59" w14:textId="77777777" w:rsidR="00C935E0" w:rsidRPr="00DC10B8" w:rsidRDefault="00C935E0" w:rsidP="00C935E0">
            <w:pPr>
              <w:numPr>
                <w:ilvl w:val="0"/>
                <w:numId w:val="10"/>
              </w:numPr>
              <w:rPr>
                <w:sz w:val="18"/>
                <w:szCs w:val="18"/>
              </w:rPr>
            </w:pPr>
            <w:r w:rsidRPr="00DC10B8">
              <w:rPr>
                <w:sz w:val="18"/>
                <w:szCs w:val="18"/>
              </w:rPr>
              <w:t>IT6.1 – IT Change Management - Acts to support the IT and operational change processes and procedures</w:t>
            </w:r>
          </w:p>
          <w:p w14:paraId="43AFD79A" w14:textId="77777777" w:rsidR="00C935E0" w:rsidRPr="00DC10B8" w:rsidRDefault="00C935E0" w:rsidP="00C935E0">
            <w:pPr>
              <w:rPr>
                <w:sz w:val="18"/>
                <w:szCs w:val="18"/>
              </w:rPr>
            </w:pPr>
          </w:p>
          <w:p w14:paraId="4BEEFD8B" w14:textId="77777777" w:rsidR="00C935E0" w:rsidRPr="00DC10B8" w:rsidRDefault="00C935E0" w:rsidP="00C935E0">
            <w:pPr>
              <w:rPr>
                <w:sz w:val="18"/>
                <w:szCs w:val="18"/>
              </w:rPr>
            </w:pPr>
          </w:p>
        </w:tc>
      </w:tr>
      <w:tr w:rsidR="00C935E0" w:rsidRPr="00DC10B8" w14:paraId="4BA9711C" w14:textId="77777777" w:rsidTr="008431BA">
        <w:tc>
          <w:tcPr>
            <w:tcW w:w="11088" w:type="dxa"/>
            <w:gridSpan w:val="5"/>
            <w:shd w:val="clear" w:color="auto" w:fill="A6A6A6"/>
          </w:tcPr>
          <w:p w14:paraId="4BB3CC17" w14:textId="77777777" w:rsidR="00C935E0" w:rsidRPr="00DC10B8" w:rsidRDefault="00C935E0" w:rsidP="00C935E0">
            <w:pPr>
              <w:ind w:left="90"/>
              <w:rPr>
                <w:sz w:val="18"/>
                <w:szCs w:val="18"/>
              </w:rPr>
            </w:pPr>
            <w:r w:rsidRPr="00DC10B8">
              <w:rPr>
                <w:sz w:val="18"/>
                <w:szCs w:val="18"/>
              </w:rPr>
              <w:t>Qualifications/Experience</w:t>
            </w:r>
          </w:p>
        </w:tc>
      </w:tr>
      <w:tr w:rsidR="00C935E0" w:rsidRPr="00DC10B8" w14:paraId="31D63D16" w14:textId="77777777" w:rsidTr="008431BA">
        <w:tc>
          <w:tcPr>
            <w:tcW w:w="11088" w:type="dxa"/>
            <w:gridSpan w:val="5"/>
            <w:shd w:val="clear" w:color="auto" w:fill="auto"/>
          </w:tcPr>
          <w:p w14:paraId="3E652872" w14:textId="77777777" w:rsidR="00C935E0" w:rsidRPr="00DC10B8" w:rsidRDefault="00C935E0" w:rsidP="00C935E0">
            <w:pPr>
              <w:ind w:left="90"/>
              <w:rPr>
                <w:sz w:val="18"/>
                <w:szCs w:val="18"/>
              </w:rPr>
            </w:pPr>
          </w:p>
          <w:p w14:paraId="4DED6F21" w14:textId="07B5A28D" w:rsidR="004A7D04" w:rsidRPr="00BC3E5B" w:rsidRDefault="004A7D04" w:rsidP="004A7D04">
            <w:pPr>
              <w:numPr>
                <w:ilvl w:val="0"/>
                <w:numId w:val="14"/>
              </w:numPr>
              <w:tabs>
                <w:tab w:val="num" w:pos="1080"/>
              </w:tabs>
              <w:rPr>
                <w:sz w:val="18"/>
                <w:szCs w:val="18"/>
              </w:rPr>
            </w:pPr>
            <w:r w:rsidRPr="00BC3E5B">
              <w:rPr>
                <w:sz w:val="18"/>
                <w:szCs w:val="18"/>
              </w:rPr>
              <w:t xml:space="preserve">ITIL </w:t>
            </w:r>
            <w:r w:rsidR="00AF4F84">
              <w:rPr>
                <w:sz w:val="18"/>
                <w:szCs w:val="18"/>
              </w:rPr>
              <w:t xml:space="preserve">v3 or </w:t>
            </w:r>
            <w:r w:rsidR="002B7EF2">
              <w:rPr>
                <w:sz w:val="18"/>
                <w:szCs w:val="18"/>
              </w:rPr>
              <w:t>v</w:t>
            </w:r>
            <w:r w:rsidR="00AF4F84">
              <w:rPr>
                <w:sz w:val="18"/>
                <w:szCs w:val="18"/>
              </w:rPr>
              <w:t>4</w:t>
            </w:r>
            <w:r w:rsidRPr="00BC3E5B">
              <w:rPr>
                <w:sz w:val="18"/>
                <w:szCs w:val="18"/>
              </w:rPr>
              <w:t xml:space="preserve"> service management foundation certificate or experience of working in an ITIL business service environment.</w:t>
            </w:r>
          </w:p>
          <w:p w14:paraId="31371246" w14:textId="62FEE466" w:rsidR="008C1380" w:rsidRPr="00DC10B8" w:rsidRDefault="008C1380" w:rsidP="00383588">
            <w:pPr>
              <w:numPr>
                <w:ilvl w:val="0"/>
                <w:numId w:val="14"/>
              </w:numPr>
              <w:rPr>
                <w:sz w:val="18"/>
                <w:szCs w:val="18"/>
              </w:rPr>
            </w:pPr>
            <w:r>
              <w:rPr>
                <w:sz w:val="18"/>
                <w:szCs w:val="18"/>
              </w:rPr>
              <w:t>P</w:t>
            </w:r>
            <w:r w:rsidRPr="00DC10B8">
              <w:rPr>
                <w:sz w:val="18"/>
                <w:szCs w:val="18"/>
              </w:rPr>
              <w:t xml:space="preserve">ossess experience in the operation and support of complex, </w:t>
            </w:r>
            <w:r>
              <w:rPr>
                <w:sz w:val="18"/>
                <w:szCs w:val="18"/>
              </w:rPr>
              <w:t xml:space="preserve">on premise  &amp; cloud </w:t>
            </w:r>
            <w:r w:rsidRPr="00DC10B8">
              <w:rPr>
                <w:sz w:val="18"/>
                <w:szCs w:val="18"/>
              </w:rPr>
              <w:t>systems, ideally with formal IT related qualifications</w:t>
            </w:r>
          </w:p>
          <w:p w14:paraId="6B929CB4" w14:textId="5DA66811" w:rsidR="00C935E0" w:rsidRDefault="00C935E0" w:rsidP="004A7D04">
            <w:pPr>
              <w:numPr>
                <w:ilvl w:val="0"/>
                <w:numId w:val="14"/>
              </w:numPr>
              <w:rPr>
                <w:sz w:val="18"/>
                <w:szCs w:val="18"/>
              </w:rPr>
            </w:pPr>
            <w:r w:rsidRPr="00DC10B8">
              <w:rPr>
                <w:sz w:val="18"/>
                <w:szCs w:val="18"/>
              </w:rPr>
              <w:lastRenderedPageBreak/>
              <w:t xml:space="preserve">Possess </w:t>
            </w:r>
            <w:r w:rsidR="003718AE">
              <w:rPr>
                <w:sz w:val="18"/>
                <w:szCs w:val="18"/>
              </w:rPr>
              <w:t xml:space="preserve">good </w:t>
            </w:r>
            <w:r w:rsidRPr="00DC10B8">
              <w:rPr>
                <w:sz w:val="18"/>
                <w:szCs w:val="18"/>
              </w:rPr>
              <w:t xml:space="preserve">knowledge of server and storage technologies and operating systems, middleware and firmware, mail administration, LAN/WAN components and network management </w:t>
            </w:r>
            <w:r w:rsidR="006E2B43">
              <w:rPr>
                <w:sz w:val="18"/>
                <w:szCs w:val="18"/>
              </w:rPr>
              <w:t xml:space="preserve">including IP </w:t>
            </w:r>
            <w:r w:rsidRPr="00DC10B8">
              <w:rPr>
                <w:sz w:val="18"/>
                <w:szCs w:val="18"/>
              </w:rPr>
              <w:t xml:space="preserve">telephony. </w:t>
            </w:r>
          </w:p>
          <w:p w14:paraId="5B3413E8" w14:textId="131BC178" w:rsidR="0014441A" w:rsidRDefault="0014441A" w:rsidP="004A7D04">
            <w:pPr>
              <w:numPr>
                <w:ilvl w:val="0"/>
                <w:numId w:val="14"/>
              </w:numPr>
              <w:rPr>
                <w:sz w:val="18"/>
                <w:szCs w:val="18"/>
              </w:rPr>
            </w:pPr>
            <w:r w:rsidRPr="00BC3E5B">
              <w:rPr>
                <w:sz w:val="18"/>
                <w:szCs w:val="18"/>
              </w:rPr>
              <w:t>Possess In depth knowledge of Windows 10</w:t>
            </w:r>
            <w:r w:rsidR="00AA001E">
              <w:rPr>
                <w:sz w:val="18"/>
                <w:szCs w:val="18"/>
              </w:rPr>
              <w:t>&amp;</w:t>
            </w:r>
            <w:r w:rsidRPr="00BC3E5B">
              <w:rPr>
                <w:sz w:val="18"/>
                <w:szCs w:val="18"/>
              </w:rPr>
              <w:t>11, Microsoft Office 365,</w:t>
            </w:r>
            <w:r w:rsidR="00445E2C">
              <w:rPr>
                <w:sz w:val="18"/>
                <w:szCs w:val="18"/>
              </w:rPr>
              <w:t xml:space="preserve"> Active Directory </w:t>
            </w:r>
            <w:proofErr w:type="spellStart"/>
            <w:r w:rsidR="00445E2C">
              <w:rPr>
                <w:sz w:val="18"/>
                <w:szCs w:val="18"/>
              </w:rPr>
              <w:t>adminsitation</w:t>
            </w:r>
            <w:proofErr w:type="spellEnd"/>
            <w:r w:rsidR="00445E2C">
              <w:rPr>
                <w:sz w:val="18"/>
                <w:szCs w:val="18"/>
              </w:rPr>
              <w:t>, MS</w:t>
            </w:r>
            <w:r w:rsidRPr="00BC3E5B">
              <w:rPr>
                <w:sz w:val="18"/>
                <w:szCs w:val="18"/>
              </w:rPr>
              <w:t xml:space="preserve"> teams,</w:t>
            </w:r>
            <w:r w:rsidR="00445E2C">
              <w:rPr>
                <w:sz w:val="18"/>
                <w:szCs w:val="18"/>
              </w:rPr>
              <w:t xml:space="preserve"> </w:t>
            </w:r>
            <w:proofErr w:type="spellStart"/>
            <w:r w:rsidR="00445E2C">
              <w:rPr>
                <w:sz w:val="18"/>
                <w:szCs w:val="18"/>
              </w:rPr>
              <w:t>Sharepoint</w:t>
            </w:r>
            <w:proofErr w:type="spellEnd"/>
            <w:r w:rsidR="00C8720A">
              <w:rPr>
                <w:sz w:val="18"/>
                <w:szCs w:val="18"/>
              </w:rPr>
              <w:t>,</w:t>
            </w:r>
            <w:r w:rsidRPr="00BC3E5B">
              <w:rPr>
                <w:sz w:val="18"/>
                <w:szCs w:val="18"/>
              </w:rPr>
              <w:t xml:space="preserve"> Familiarity with </w:t>
            </w:r>
            <w:proofErr w:type="spellStart"/>
            <w:r w:rsidRPr="00BC3E5B">
              <w:rPr>
                <w:sz w:val="18"/>
                <w:szCs w:val="18"/>
              </w:rPr>
              <w:t>Andriod</w:t>
            </w:r>
            <w:proofErr w:type="spellEnd"/>
            <w:r w:rsidRPr="00BC3E5B">
              <w:rPr>
                <w:sz w:val="18"/>
                <w:szCs w:val="18"/>
              </w:rPr>
              <w:t xml:space="preserve"> OS.</w:t>
            </w:r>
          </w:p>
          <w:p w14:paraId="035E19AA" w14:textId="19DF57DD" w:rsidR="00156128" w:rsidRDefault="00156128" w:rsidP="00156128">
            <w:pPr>
              <w:numPr>
                <w:ilvl w:val="0"/>
                <w:numId w:val="14"/>
              </w:numPr>
              <w:rPr>
                <w:sz w:val="18"/>
                <w:szCs w:val="18"/>
              </w:rPr>
            </w:pPr>
            <w:r>
              <w:rPr>
                <w:sz w:val="18"/>
                <w:szCs w:val="18"/>
              </w:rPr>
              <w:t>Possess good knowledge of Cyber security &amp; the threat landscape</w:t>
            </w:r>
            <w:r w:rsidR="00653128">
              <w:rPr>
                <w:sz w:val="18"/>
                <w:szCs w:val="18"/>
              </w:rPr>
              <w:t xml:space="preserve">, </w:t>
            </w:r>
            <w:r w:rsidR="00653128" w:rsidRPr="00653128">
              <w:rPr>
                <w:sz w:val="18"/>
                <w:szCs w:val="18"/>
              </w:rPr>
              <w:t>remediating operating system security vulnerabilities and patch implementation methods</w:t>
            </w:r>
            <w:r w:rsidR="00653128">
              <w:rPr>
                <w:sz w:val="18"/>
                <w:szCs w:val="18"/>
              </w:rPr>
              <w:t>.</w:t>
            </w:r>
          </w:p>
          <w:p w14:paraId="5B4330A0" w14:textId="77777777" w:rsidR="00F930EE" w:rsidRPr="00F930EE" w:rsidRDefault="00F930EE" w:rsidP="00F930EE">
            <w:pPr>
              <w:numPr>
                <w:ilvl w:val="0"/>
                <w:numId w:val="14"/>
              </w:numPr>
              <w:rPr>
                <w:sz w:val="18"/>
                <w:szCs w:val="18"/>
              </w:rPr>
            </w:pPr>
            <w:r w:rsidRPr="00F930EE">
              <w:rPr>
                <w:sz w:val="18"/>
                <w:szCs w:val="18"/>
              </w:rPr>
              <w:t>Experience using ServiceNow or other Enterprise Help Desk incident and project management reporting tools.</w:t>
            </w:r>
          </w:p>
          <w:p w14:paraId="1CDF0DB3" w14:textId="0EE66617" w:rsidR="00F930EE" w:rsidRDefault="00F930EE" w:rsidP="00F930EE">
            <w:pPr>
              <w:numPr>
                <w:ilvl w:val="0"/>
                <w:numId w:val="14"/>
              </w:numPr>
              <w:rPr>
                <w:sz w:val="18"/>
                <w:szCs w:val="18"/>
              </w:rPr>
            </w:pPr>
            <w:r w:rsidRPr="00F930EE">
              <w:rPr>
                <w:sz w:val="18"/>
                <w:szCs w:val="18"/>
              </w:rPr>
              <w:t>Experience with unattended</w:t>
            </w:r>
            <w:r w:rsidR="007C04DD">
              <w:rPr>
                <w:sz w:val="18"/>
                <w:szCs w:val="18"/>
              </w:rPr>
              <w:t xml:space="preserve"> windows O/S</w:t>
            </w:r>
            <w:r w:rsidRPr="00F930EE">
              <w:rPr>
                <w:sz w:val="18"/>
                <w:szCs w:val="18"/>
              </w:rPr>
              <w:t xml:space="preserve"> build processes and imaging utilities.</w:t>
            </w:r>
            <w:r>
              <w:rPr>
                <w:sz w:val="18"/>
                <w:szCs w:val="18"/>
              </w:rPr>
              <w:t xml:space="preserve"> Autopilot.</w:t>
            </w:r>
          </w:p>
          <w:p w14:paraId="08BE7FC1" w14:textId="19E4CF1F" w:rsidR="00F36733" w:rsidRPr="00F36733" w:rsidRDefault="00F36733" w:rsidP="00F36733">
            <w:pPr>
              <w:numPr>
                <w:ilvl w:val="0"/>
                <w:numId w:val="14"/>
              </w:numPr>
              <w:rPr>
                <w:sz w:val="18"/>
                <w:szCs w:val="18"/>
              </w:rPr>
            </w:pPr>
            <w:r w:rsidRPr="00F36733">
              <w:rPr>
                <w:sz w:val="18"/>
                <w:szCs w:val="18"/>
              </w:rPr>
              <w:t>Knowledge of device encryption</w:t>
            </w:r>
            <w:r w:rsidR="007C04DD">
              <w:rPr>
                <w:sz w:val="18"/>
                <w:szCs w:val="18"/>
              </w:rPr>
              <w:t xml:space="preserve">, </w:t>
            </w:r>
            <w:r w:rsidRPr="00F36733">
              <w:rPr>
                <w:sz w:val="18"/>
                <w:szCs w:val="18"/>
              </w:rPr>
              <w:t>anti-virus software</w:t>
            </w:r>
            <w:r w:rsidR="007C04DD">
              <w:rPr>
                <w:sz w:val="18"/>
                <w:szCs w:val="18"/>
              </w:rPr>
              <w:t xml:space="preserve"> and Endpoint</w:t>
            </w:r>
            <w:r w:rsidR="009D5D8D" w:rsidRPr="009D5D8D">
              <w:rPr>
                <w:sz w:val="18"/>
                <w:szCs w:val="18"/>
              </w:rPr>
              <w:t xml:space="preserve"> detection</w:t>
            </w:r>
            <w:r w:rsidR="00FE1453">
              <w:rPr>
                <w:sz w:val="18"/>
                <w:szCs w:val="18"/>
              </w:rPr>
              <w:t>\</w:t>
            </w:r>
            <w:r w:rsidR="009D5D8D" w:rsidRPr="009D5D8D">
              <w:rPr>
                <w:sz w:val="18"/>
                <w:szCs w:val="18"/>
              </w:rPr>
              <w:t>response</w:t>
            </w:r>
            <w:r w:rsidR="00FE1453">
              <w:rPr>
                <w:sz w:val="18"/>
                <w:szCs w:val="18"/>
              </w:rPr>
              <w:t>.</w:t>
            </w:r>
          </w:p>
          <w:p w14:paraId="14FB2F9B" w14:textId="1110412D" w:rsidR="00156128" w:rsidRPr="00EA7256" w:rsidRDefault="00F36733" w:rsidP="00196907">
            <w:pPr>
              <w:numPr>
                <w:ilvl w:val="0"/>
                <w:numId w:val="14"/>
              </w:numPr>
              <w:rPr>
                <w:sz w:val="18"/>
                <w:szCs w:val="18"/>
              </w:rPr>
            </w:pPr>
            <w:r w:rsidRPr="00EA7256">
              <w:rPr>
                <w:sz w:val="18"/>
                <w:szCs w:val="18"/>
              </w:rPr>
              <w:t>Knowledge of Wi-Fi security and access.</w:t>
            </w:r>
          </w:p>
          <w:p w14:paraId="72929A6D" w14:textId="77777777" w:rsidR="00C935E0" w:rsidRPr="00DC10B8" w:rsidRDefault="00C935E0" w:rsidP="004A7D04">
            <w:pPr>
              <w:numPr>
                <w:ilvl w:val="0"/>
                <w:numId w:val="14"/>
              </w:numPr>
              <w:rPr>
                <w:sz w:val="18"/>
                <w:szCs w:val="18"/>
              </w:rPr>
            </w:pPr>
            <w:r w:rsidRPr="00DC10B8">
              <w:rPr>
                <w:sz w:val="18"/>
                <w:szCs w:val="18"/>
              </w:rPr>
              <w:t>Good communication skills with users at all levels and third party providers are essential.</w:t>
            </w:r>
          </w:p>
          <w:p w14:paraId="7D3B3D4E" w14:textId="727F74AD" w:rsidR="00C935E0" w:rsidRPr="00DC10B8" w:rsidRDefault="00C935E0" w:rsidP="004A7D04">
            <w:pPr>
              <w:numPr>
                <w:ilvl w:val="0"/>
                <w:numId w:val="14"/>
              </w:numPr>
              <w:rPr>
                <w:sz w:val="18"/>
                <w:szCs w:val="18"/>
              </w:rPr>
            </w:pPr>
            <w:r w:rsidRPr="00DC10B8">
              <w:rPr>
                <w:sz w:val="18"/>
                <w:szCs w:val="18"/>
              </w:rPr>
              <w:t>Knowledge and application of structured problem solving techniques</w:t>
            </w:r>
            <w:r w:rsidR="00716B4D">
              <w:rPr>
                <w:sz w:val="18"/>
                <w:szCs w:val="18"/>
              </w:rPr>
              <w:t>.</w:t>
            </w:r>
          </w:p>
          <w:p w14:paraId="64ABE753" w14:textId="77777777" w:rsidR="00C935E0" w:rsidRPr="00DC10B8" w:rsidRDefault="00C935E0" w:rsidP="00C935E0">
            <w:pPr>
              <w:ind w:left="90"/>
              <w:rPr>
                <w:sz w:val="18"/>
                <w:szCs w:val="18"/>
              </w:rPr>
            </w:pPr>
          </w:p>
        </w:tc>
      </w:tr>
    </w:tbl>
    <w:p w14:paraId="02F237FB" w14:textId="77777777" w:rsidR="00E55ADE" w:rsidRPr="00DC10B8" w:rsidRDefault="00E55ADE">
      <w:pPr>
        <w:rPr>
          <w:sz w:val="18"/>
          <w:szCs w:val="18"/>
        </w:rPr>
      </w:pPr>
    </w:p>
    <w:sectPr w:rsidR="00E55ADE" w:rsidRPr="00DC10B8" w:rsidSect="00CE7552">
      <w:headerReference w:type="default" r:id="rId7"/>
      <w:pgSz w:w="11906" w:h="16838"/>
      <w:pgMar w:top="899" w:right="566" w:bottom="180" w:left="54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FAAAD" w14:textId="77777777" w:rsidR="00ED704C" w:rsidRDefault="00ED704C">
      <w:r>
        <w:separator/>
      </w:r>
    </w:p>
  </w:endnote>
  <w:endnote w:type="continuationSeparator" w:id="0">
    <w:p w14:paraId="7DA605A3" w14:textId="77777777" w:rsidR="00ED704C" w:rsidRDefault="00ED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1497" w14:textId="77777777" w:rsidR="00ED704C" w:rsidRDefault="00ED704C">
      <w:r>
        <w:separator/>
      </w:r>
    </w:p>
  </w:footnote>
  <w:footnote w:type="continuationSeparator" w:id="0">
    <w:p w14:paraId="329E7B07" w14:textId="77777777" w:rsidR="00ED704C" w:rsidRDefault="00ED7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1D2C" w14:textId="77777777" w:rsidR="00D15D9B" w:rsidRDefault="00E50888" w:rsidP="00E50888">
    <w:pPr>
      <w:pStyle w:val="Header"/>
      <w:jc w:val="center"/>
    </w:pPr>
    <w: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B5F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3A5C3D"/>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183B3DE0"/>
    <w:multiLevelType w:val="hybridMultilevel"/>
    <w:tmpl w:val="10527570"/>
    <w:lvl w:ilvl="0" w:tplc="5FEA0480">
      <w:start w:val="1"/>
      <w:numFmt w:val="bullet"/>
      <w:lvlText w:val=""/>
      <w:lvlJc w:val="left"/>
      <w:pPr>
        <w:tabs>
          <w:tab w:val="num" w:pos="690"/>
        </w:tabs>
        <w:ind w:left="690" w:hanging="510"/>
      </w:pPr>
      <w:rPr>
        <w:rFonts w:ascii="Symbol" w:hAnsi="Symbol"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4" w15:restartNumberingAfterBreak="0">
    <w:nsid w:val="189A0054"/>
    <w:multiLevelType w:val="hybridMultilevel"/>
    <w:tmpl w:val="9C7816BA"/>
    <w:lvl w:ilvl="0" w:tplc="5FEA0480">
      <w:start w:val="1"/>
      <w:numFmt w:val="bullet"/>
      <w:lvlText w:val=""/>
      <w:lvlJc w:val="left"/>
      <w:pPr>
        <w:tabs>
          <w:tab w:val="num" w:pos="690"/>
        </w:tabs>
        <w:ind w:left="690" w:hanging="510"/>
      </w:pPr>
      <w:rPr>
        <w:rFonts w:ascii="Symbol" w:hAnsi="Symbol"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1A0F75CC"/>
    <w:multiLevelType w:val="hybridMultilevel"/>
    <w:tmpl w:val="924A834A"/>
    <w:lvl w:ilvl="0" w:tplc="08090001">
      <w:start w:val="1"/>
      <w:numFmt w:val="bullet"/>
      <w:lvlText w:val=""/>
      <w:lvlJc w:val="left"/>
      <w:pPr>
        <w:tabs>
          <w:tab w:val="num" w:pos="450"/>
        </w:tabs>
        <w:ind w:left="45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99623B"/>
    <w:multiLevelType w:val="hybridMultilevel"/>
    <w:tmpl w:val="74F2D14A"/>
    <w:lvl w:ilvl="0" w:tplc="5FEA0480">
      <w:start w:val="1"/>
      <w:numFmt w:val="bullet"/>
      <w:lvlText w:val=""/>
      <w:lvlJc w:val="left"/>
      <w:pPr>
        <w:tabs>
          <w:tab w:val="num" w:pos="600"/>
        </w:tabs>
        <w:ind w:left="600" w:hanging="51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0A608F"/>
    <w:multiLevelType w:val="hybridMultilevel"/>
    <w:tmpl w:val="1D1C2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A540A1"/>
    <w:multiLevelType w:val="hybridMultilevel"/>
    <w:tmpl w:val="5EAC43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4F1B82"/>
    <w:multiLevelType w:val="hybridMultilevel"/>
    <w:tmpl w:val="0428C0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97B31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421874"/>
    <w:multiLevelType w:val="hybridMultilevel"/>
    <w:tmpl w:val="BB5C5970"/>
    <w:lvl w:ilvl="0" w:tplc="5C4A0B16">
      <w:start w:val="1"/>
      <w:numFmt w:val="bullet"/>
      <w:lvlText w:val=""/>
      <w:lvlJc w:val="left"/>
      <w:pPr>
        <w:tabs>
          <w:tab w:val="num" w:pos="450"/>
        </w:tabs>
        <w:ind w:left="450" w:hanging="360"/>
      </w:pPr>
      <w:rPr>
        <w:rFonts w:ascii="Wingdings" w:hAnsi="Wingdings" w:hint="default"/>
        <w:color w:val="FF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864A16"/>
    <w:multiLevelType w:val="hybridMultilevel"/>
    <w:tmpl w:val="CFB4A2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6F212AD"/>
    <w:multiLevelType w:val="hybridMultilevel"/>
    <w:tmpl w:val="3B92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706F63"/>
    <w:multiLevelType w:val="hybridMultilevel"/>
    <w:tmpl w:val="12407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D234F6"/>
    <w:multiLevelType w:val="hybridMultilevel"/>
    <w:tmpl w:val="E6EED6C4"/>
    <w:lvl w:ilvl="0" w:tplc="5FEA0480">
      <w:start w:val="1"/>
      <w:numFmt w:val="bullet"/>
      <w:lvlText w:val=""/>
      <w:lvlJc w:val="left"/>
      <w:pPr>
        <w:tabs>
          <w:tab w:val="num" w:pos="690"/>
        </w:tabs>
        <w:ind w:left="690" w:hanging="510"/>
      </w:pPr>
      <w:rPr>
        <w:rFonts w:ascii="Symbol" w:hAnsi="Symbol"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16" w15:restartNumberingAfterBreak="0">
    <w:nsid w:val="700C487C"/>
    <w:multiLevelType w:val="hybridMultilevel"/>
    <w:tmpl w:val="E9A4D970"/>
    <w:lvl w:ilvl="0" w:tplc="5FEA0480">
      <w:start w:val="1"/>
      <w:numFmt w:val="bullet"/>
      <w:lvlText w:val=""/>
      <w:lvlJc w:val="left"/>
      <w:pPr>
        <w:tabs>
          <w:tab w:val="num" w:pos="690"/>
        </w:tabs>
        <w:ind w:left="690" w:hanging="510"/>
      </w:pPr>
      <w:rPr>
        <w:rFonts w:ascii="Symbol" w:hAnsi="Symbol"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17" w15:restartNumberingAfterBreak="0">
    <w:nsid w:val="78274B5A"/>
    <w:multiLevelType w:val="hybridMultilevel"/>
    <w:tmpl w:val="5CC8C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28389174">
    <w:abstractNumId w:val="5"/>
  </w:num>
  <w:num w:numId="2" w16cid:durableId="357387617">
    <w:abstractNumId w:val="11"/>
  </w:num>
  <w:num w:numId="3" w16cid:durableId="1227570038">
    <w:abstractNumId w:val="6"/>
  </w:num>
  <w:num w:numId="4" w16cid:durableId="1439058233">
    <w:abstractNumId w:val="16"/>
  </w:num>
  <w:num w:numId="5" w16cid:durableId="1402563401">
    <w:abstractNumId w:val="4"/>
  </w:num>
  <w:num w:numId="6" w16cid:durableId="459687413">
    <w:abstractNumId w:val="3"/>
  </w:num>
  <w:num w:numId="7" w16cid:durableId="285503622">
    <w:abstractNumId w:val="15"/>
  </w:num>
  <w:num w:numId="8" w16cid:durableId="102923162">
    <w:abstractNumId w:val="1"/>
  </w:num>
  <w:num w:numId="9" w16cid:durableId="104661600">
    <w:abstractNumId w:val="17"/>
  </w:num>
  <w:num w:numId="10" w16cid:durableId="991367335">
    <w:abstractNumId w:val="2"/>
  </w:num>
  <w:num w:numId="11" w16cid:durableId="256407159">
    <w:abstractNumId w:val="10"/>
  </w:num>
  <w:num w:numId="12" w16cid:durableId="78990024">
    <w:abstractNumId w:val="12"/>
  </w:num>
  <w:num w:numId="13" w16cid:durableId="671446743">
    <w:abstractNumId w:val="9"/>
  </w:num>
  <w:num w:numId="14" w16cid:durableId="1641686546">
    <w:abstractNumId w:val="7"/>
  </w:num>
  <w:num w:numId="15" w16cid:durableId="1051074445">
    <w:abstractNumId w:val="8"/>
  </w:num>
  <w:num w:numId="16" w16cid:durableId="677269265">
    <w:abstractNumId w:val="0"/>
  </w:num>
  <w:num w:numId="17" w16cid:durableId="352995562">
    <w:abstractNumId w:val="14"/>
  </w:num>
  <w:num w:numId="18" w16cid:durableId="2236894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5ADE"/>
    <w:rsid w:val="000001A7"/>
    <w:rsid w:val="00006A20"/>
    <w:rsid w:val="00014A3F"/>
    <w:rsid w:val="00061621"/>
    <w:rsid w:val="00085FF3"/>
    <w:rsid w:val="000E7B86"/>
    <w:rsid w:val="0011058B"/>
    <w:rsid w:val="001405FA"/>
    <w:rsid w:val="0014441A"/>
    <w:rsid w:val="00156128"/>
    <w:rsid w:val="00191730"/>
    <w:rsid w:val="001A3EC3"/>
    <w:rsid w:val="00221CDC"/>
    <w:rsid w:val="0022261A"/>
    <w:rsid w:val="002330D8"/>
    <w:rsid w:val="0023663A"/>
    <w:rsid w:val="002543B3"/>
    <w:rsid w:val="00257F4C"/>
    <w:rsid w:val="0027669A"/>
    <w:rsid w:val="002B7EF2"/>
    <w:rsid w:val="002E73E5"/>
    <w:rsid w:val="00306159"/>
    <w:rsid w:val="00320F2C"/>
    <w:rsid w:val="0033245D"/>
    <w:rsid w:val="00350C4E"/>
    <w:rsid w:val="0035413A"/>
    <w:rsid w:val="00365C26"/>
    <w:rsid w:val="003718AE"/>
    <w:rsid w:val="00383588"/>
    <w:rsid w:val="00383EA5"/>
    <w:rsid w:val="00392D15"/>
    <w:rsid w:val="003C11CD"/>
    <w:rsid w:val="00415E06"/>
    <w:rsid w:val="004161AC"/>
    <w:rsid w:val="0042556B"/>
    <w:rsid w:val="00432B36"/>
    <w:rsid w:val="00445E2C"/>
    <w:rsid w:val="00475DA2"/>
    <w:rsid w:val="004A74BA"/>
    <w:rsid w:val="004A7D04"/>
    <w:rsid w:val="004B12D7"/>
    <w:rsid w:val="004B1943"/>
    <w:rsid w:val="004E78C0"/>
    <w:rsid w:val="0050272D"/>
    <w:rsid w:val="00517B78"/>
    <w:rsid w:val="00533D30"/>
    <w:rsid w:val="0056275A"/>
    <w:rsid w:val="00581640"/>
    <w:rsid w:val="005856F9"/>
    <w:rsid w:val="005C6485"/>
    <w:rsid w:val="005E66FE"/>
    <w:rsid w:val="006339C5"/>
    <w:rsid w:val="00653128"/>
    <w:rsid w:val="00690DC1"/>
    <w:rsid w:val="006B7397"/>
    <w:rsid w:val="006E2B43"/>
    <w:rsid w:val="00702714"/>
    <w:rsid w:val="00716B4D"/>
    <w:rsid w:val="0071734D"/>
    <w:rsid w:val="007B01E6"/>
    <w:rsid w:val="007C04DD"/>
    <w:rsid w:val="007C3F44"/>
    <w:rsid w:val="007E30CF"/>
    <w:rsid w:val="007E3AEA"/>
    <w:rsid w:val="008163C3"/>
    <w:rsid w:val="008431BA"/>
    <w:rsid w:val="008A3070"/>
    <w:rsid w:val="008C0767"/>
    <w:rsid w:val="008C1380"/>
    <w:rsid w:val="008D5E96"/>
    <w:rsid w:val="008E6707"/>
    <w:rsid w:val="00922F29"/>
    <w:rsid w:val="0093218E"/>
    <w:rsid w:val="00950F0D"/>
    <w:rsid w:val="00981393"/>
    <w:rsid w:val="009D5D8D"/>
    <w:rsid w:val="009E3323"/>
    <w:rsid w:val="009E70BB"/>
    <w:rsid w:val="009F566C"/>
    <w:rsid w:val="00A00D47"/>
    <w:rsid w:val="00A10DDA"/>
    <w:rsid w:val="00AA001E"/>
    <w:rsid w:val="00AC0F32"/>
    <w:rsid w:val="00AE1282"/>
    <w:rsid w:val="00AF4F84"/>
    <w:rsid w:val="00B016EC"/>
    <w:rsid w:val="00B26058"/>
    <w:rsid w:val="00B462BF"/>
    <w:rsid w:val="00B521CE"/>
    <w:rsid w:val="00B62958"/>
    <w:rsid w:val="00BC3E5B"/>
    <w:rsid w:val="00BD3A5A"/>
    <w:rsid w:val="00BD651F"/>
    <w:rsid w:val="00BE6307"/>
    <w:rsid w:val="00BE6E47"/>
    <w:rsid w:val="00C17564"/>
    <w:rsid w:val="00C23E92"/>
    <w:rsid w:val="00C43689"/>
    <w:rsid w:val="00C8720A"/>
    <w:rsid w:val="00C935E0"/>
    <w:rsid w:val="00C94E47"/>
    <w:rsid w:val="00CB0782"/>
    <w:rsid w:val="00CE7552"/>
    <w:rsid w:val="00CE775C"/>
    <w:rsid w:val="00D03058"/>
    <w:rsid w:val="00D15D9B"/>
    <w:rsid w:val="00D3391A"/>
    <w:rsid w:val="00D447B3"/>
    <w:rsid w:val="00D516CF"/>
    <w:rsid w:val="00DC10B8"/>
    <w:rsid w:val="00DD5D1D"/>
    <w:rsid w:val="00DF0816"/>
    <w:rsid w:val="00E30155"/>
    <w:rsid w:val="00E50888"/>
    <w:rsid w:val="00E523EE"/>
    <w:rsid w:val="00E55ADE"/>
    <w:rsid w:val="00E63490"/>
    <w:rsid w:val="00EA7256"/>
    <w:rsid w:val="00ED704C"/>
    <w:rsid w:val="00EE2D65"/>
    <w:rsid w:val="00F0749F"/>
    <w:rsid w:val="00F15C76"/>
    <w:rsid w:val="00F2355E"/>
    <w:rsid w:val="00F36733"/>
    <w:rsid w:val="00F66A4E"/>
    <w:rsid w:val="00F84B91"/>
    <w:rsid w:val="00F930EE"/>
    <w:rsid w:val="00FE14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28164"/>
  <w15:chartTrackingRefBased/>
  <w15:docId w15:val="{4D4D4A13-389D-47C9-AAA6-36435DC7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5ADE"/>
    <w:pPr>
      <w:tabs>
        <w:tab w:val="center" w:pos="4153"/>
        <w:tab w:val="right" w:pos="8306"/>
      </w:tabs>
    </w:pPr>
  </w:style>
  <w:style w:type="paragraph" w:styleId="Footer">
    <w:name w:val="footer"/>
    <w:basedOn w:val="Normal"/>
    <w:rsid w:val="00E55ADE"/>
    <w:pPr>
      <w:tabs>
        <w:tab w:val="center" w:pos="4153"/>
        <w:tab w:val="right" w:pos="8306"/>
      </w:tabs>
    </w:pPr>
  </w:style>
  <w:style w:type="table" w:styleId="TableGrid">
    <w:name w:val="Table Grid"/>
    <w:basedOn w:val="TableNormal"/>
    <w:rsid w:val="00E55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552"/>
    <w:rPr>
      <w:rFonts w:ascii="Tahoma" w:hAnsi="Tahoma" w:cs="Tahoma"/>
      <w:sz w:val="16"/>
      <w:szCs w:val="16"/>
    </w:rPr>
  </w:style>
  <w:style w:type="paragraph" w:styleId="ListParagraph">
    <w:name w:val="List Paragraph"/>
    <w:basedOn w:val="Normal"/>
    <w:uiPriority w:val="34"/>
    <w:qFormat/>
    <w:rsid w:val="00CE775C"/>
    <w:pPr>
      <w:ind w:left="720"/>
      <w:contextualSpacing/>
    </w:pPr>
    <w:rPr>
      <w:rFonts w:ascii="Cambria" w:eastAsia="MS Mincho"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4734">
      <w:bodyDiv w:val="1"/>
      <w:marLeft w:val="0"/>
      <w:marRight w:val="0"/>
      <w:marTop w:val="0"/>
      <w:marBottom w:val="0"/>
      <w:divBdr>
        <w:top w:val="none" w:sz="0" w:space="0" w:color="auto"/>
        <w:left w:val="none" w:sz="0" w:space="0" w:color="auto"/>
        <w:bottom w:val="none" w:sz="0" w:space="0" w:color="auto"/>
        <w:right w:val="none" w:sz="0" w:space="0" w:color="auto"/>
      </w:divBdr>
    </w:div>
    <w:div w:id="116085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Title:</vt:lpstr>
    </vt:vector>
  </TitlesOfParts>
  <Company>Constellation Europe</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The User</dc:creator>
  <cp:keywords/>
  <cp:lastModifiedBy>Justin Nettley</cp:lastModifiedBy>
  <cp:revision>10</cp:revision>
  <cp:lastPrinted>2010-09-02T12:03:00Z</cp:lastPrinted>
  <dcterms:created xsi:type="dcterms:W3CDTF">2023-11-17T16:25:00Z</dcterms:created>
  <dcterms:modified xsi:type="dcterms:W3CDTF">2023-11-21T10:18:00Z</dcterms:modified>
</cp:coreProperties>
</file>